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4A7" w:rsidRPr="007934A7" w:rsidRDefault="00647C3C" w:rsidP="007934A7">
      <w:pPr>
        <w:widowControl w:val="0"/>
        <w:autoSpaceDE w:val="0"/>
        <w:autoSpaceDN w:val="0"/>
        <w:adjustRightInd w:val="0"/>
        <w:spacing w:after="0" w:line="240" w:lineRule="auto"/>
        <w:jc w:val="center"/>
        <w:rPr>
          <w:rFonts w:ascii="Calibri" w:hAnsi="Calibri" w:cs="Times New Roman"/>
          <w:b/>
          <w:bCs/>
          <w:sz w:val="36"/>
          <w:szCs w:val="36"/>
        </w:rPr>
      </w:pPr>
      <w:r w:rsidRPr="008F3661">
        <w:rPr>
          <w:rFonts w:ascii="Calibri" w:hAnsi="Calibri" w:cs="Times New Roman"/>
          <w:b/>
          <w:bCs/>
          <w:noProof/>
          <w:sz w:val="36"/>
          <w:szCs w:val="36"/>
        </w:rPr>
        <w:drawing>
          <wp:anchor distT="0" distB="0" distL="114300" distR="114300" simplePos="0" relativeHeight="251660288" behindDoc="0" locked="0" layoutInCell="1" allowOverlap="1" wp14:anchorId="1F512371" wp14:editId="06C958C8">
            <wp:simplePos x="0" y="0"/>
            <wp:positionH relativeFrom="column">
              <wp:posOffset>4947920</wp:posOffset>
            </wp:positionH>
            <wp:positionV relativeFrom="paragraph">
              <wp:posOffset>23495</wp:posOffset>
            </wp:positionV>
            <wp:extent cx="1189355" cy="1189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eativeComp\Downloads\1s-removebg-preview.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9355" cy="1189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34A7" w:rsidRPr="007934A7">
        <w:rPr>
          <w:rFonts w:ascii="Calibri" w:hAnsi="Calibri" w:cs="Times New Roman"/>
          <w:b/>
          <w:bCs/>
          <w:sz w:val="36"/>
          <w:szCs w:val="36"/>
        </w:rPr>
        <w:t>PERJANJIAN KERJASAMA</w:t>
      </w:r>
      <w:r w:rsidR="008F3661" w:rsidRPr="008F3661">
        <w:rPr>
          <w:rFonts w:ascii="Calibri" w:hAnsi="Calibri" w:cs="Times New Roman"/>
          <w:b/>
          <w:bCs/>
          <w:noProof/>
          <w:sz w:val="36"/>
          <w:szCs w:val="36"/>
        </w:rPr>
        <w:drawing>
          <wp:anchor distT="0" distB="0" distL="114300" distR="114300" simplePos="0" relativeHeight="251659264" behindDoc="0" locked="0" layoutInCell="1" allowOverlap="1" wp14:anchorId="21B30A09" wp14:editId="6C94B0D7">
            <wp:simplePos x="0" y="0"/>
            <wp:positionH relativeFrom="column">
              <wp:posOffset>-117475</wp:posOffset>
            </wp:positionH>
            <wp:positionV relativeFrom="paragraph">
              <wp:posOffset>19685</wp:posOffset>
            </wp:positionV>
            <wp:extent cx="1052195" cy="1216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2195" cy="1216025"/>
                    </a:xfrm>
                    <a:prstGeom prst="rect">
                      <a:avLst/>
                    </a:prstGeom>
                    <a:noFill/>
                  </pic:spPr>
                </pic:pic>
              </a:graphicData>
            </a:graphic>
            <wp14:sizeRelH relativeFrom="page">
              <wp14:pctWidth>0</wp14:pctWidth>
            </wp14:sizeRelH>
            <wp14:sizeRelV relativeFrom="page">
              <wp14:pctHeight>0</wp14:pctHeight>
            </wp14:sizeRelV>
          </wp:anchor>
        </w:drawing>
      </w:r>
    </w:p>
    <w:p w:rsidR="007934A7" w:rsidRPr="008104B7" w:rsidRDefault="007934A7" w:rsidP="007934A7">
      <w:pPr>
        <w:widowControl w:val="0"/>
        <w:autoSpaceDE w:val="0"/>
        <w:autoSpaceDN w:val="0"/>
        <w:adjustRightInd w:val="0"/>
        <w:spacing w:after="0" w:line="240" w:lineRule="auto"/>
        <w:jc w:val="center"/>
        <w:rPr>
          <w:rFonts w:ascii="Calibri" w:hAnsi="Calibri" w:cs="Times New Roman"/>
          <w:b/>
          <w:bCs/>
          <w:sz w:val="24"/>
          <w:szCs w:val="24"/>
        </w:rPr>
      </w:pPr>
      <w:r w:rsidRPr="008104B7">
        <w:rPr>
          <w:rFonts w:ascii="Calibri" w:hAnsi="Calibri" w:cs="Times New Roman"/>
          <w:b/>
          <w:bCs/>
          <w:sz w:val="24"/>
          <w:szCs w:val="24"/>
        </w:rPr>
        <w:t>ANTARA</w:t>
      </w:r>
    </w:p>
    <w:p w:rsidR="007934A7" w:rsidRPr="008104B7" w:rsidRDefault="007934A7" w:rsidP="007934A7">
      <w:pPr>
        <w:widowControl w:val="0"/>
        <w:autoSpaceDE w:val="0"/>
        <w:autoSpaceDN w:val="0"/>
        <w:adjustRightInd w:val="0"/>
        <w:spacing w:after="0" w:line="240" w:lineRule="auto"/>
        <w:jc w:val="center"/>
        <w:rPr>
          <w:rFonts w:ascii="Calibri" w:hAnsi="Calibri" w:cs="Times New Roman"/>
          <w:b/>
          <w:bCs/>
          <w:sz w:val="24"/>
          <w:szCs w:val="24"/>
        </w:rPr>
      </w:pPr>
      <w:r w:rsidRPr="008104B7">
        <w:rPr>
          <w:rFonts w:ascii="Calibri" w:hAnsi="Calibri" w:cs="Times New Roman"/>
          <w:b/>
          <w:bCs/>
          <w:sz w:val="24"/>
          <w:szCs w:val="24"/>
        </w:rPr>
        <w:t xml:space="preserve">PENGADILAN </w:t>
      </w:r>
      <w:r w:rsidR="00C43D83">
        <w:rPr>
          <w:rFonts w:ascii="Calibri" w:hAnsi="Calibri" w:cs="Times New Roman"/>
          <w:b/>
          <w:bCs/>
          <w:sz w:val="24"/>
          <w:szCs w:val="24"/>
        </w:rPr>
        <w:t xml:space="preserve">AGAMA </w:t>
      </w:r>
      <w:r w:rsidR="00A42440">
        <w:rPr>
          <w:rFonts w:ascii="Calibri" w:hAnsi="Calibri" w:cs="Times New Roman"/>
          <w:b/>
          <w:bCs/>
          <w:sz w:val="24"/>
          <w:szCs w:val="24"/>
        </w:rPr>
        <w:t>NEGARA</w:t>
      </w:r>
    </w:p>
    <w:p w:rsidR="007934A7" w:rsidRPr="008104B7" w:rsidRDefault="007934A7" w:rsidP="007934A7">
      <w:pPr>
        <w:widowControl w:val="0"/>
        <w:autoSpaceDE w:val="0"/>
        <w:autoSpaceDN w:val="0"/>
        <w:adjustRightInd w:val="0"/>
        <w:spacing w:after="0" w:line="240" w:lineRule="auto"/>
        <w:jc w:val="center"/>
        <w:rPr>
          <w:rFonts w:ascii="Calibri" w:hAnsi="Calibri" w:cs="Times New Roman"/>
          <w:b/>
          <w:bCs/>
          <w:sz w:val="24"/>
          <w:szCs w:val="24"/>
        </w:rPr>
      </w:pPr>
      <w:r w:rsidRPr="008104B7">
        <w:rPr>
          <w:rFonts w:ascii="Calibri" w:hAnsi="Calibri" w:cs="Times New Roman"/>
          <w:b/>
          <w:bCs/>
          <w:sz w:val="24"/>
          <w:szCs w:val="24"/>
        </w:rPr>
        <w:t xml:space="preserve">DENGAN </w:t>
      </w:r>
    </w:p>
    <w:p w:rsidR="007934A7" w:rsidRDefault="00C17522" w:rsidP="00645B7D">
      <w:pPr>
        <w:widowControl w:val="0"/>
        <w:autoSpaceDE w:val="0"/>
        <w:autoSpaceDN w:val="0"/>
        <w:adjustRightInd w:val="0"/>
        <w:spacing w:after="0" w:line="240" w:lineRule="auto"/>
        <w:jc w:val="center"/>
        <w:rPr>
          <w:rFonts w:ascii="Calibri" w:hAnsi="Calibri" w:cs="Times New Roman"/>
          <w:b/>
          <w:bCs/>
          <w:sz w:val="24"/>
          <w:szCs w:val="24"/>
        </w:rPr>
      </w:pPr>
      <w:r>
        <w:rPr>
          <w:rFonts w:ascii="Calibri" w:hAnsi="Calibri" w:cs="Times New Roman"/>
          <w:b/>
          <w:bCs/>
          <w:sz w:val="24"/>
          <w:szCs w:val="24"/>
        </w:rPr>
        <w:t xml:space="preserve">YAYASAN </w:t>
      </w:r>
      <w:r w:rsidR="002D527B">
        <w:rPr>
          <w:rFonts w:ascii="Calibri" w:hAnsi="Calibri" w:cs="Times New Roman"/>
          <w:b/>
          <w:bCs/>
          <w:sz w:val="24"/>
          <w:szCs w:val="24"/>
        </w:rPr>
        <w:t xml:space="preserve">LEMBAGA </w:t>
      </w:r>
      <w:r w:rsidR="00645B7D">
        <w:rPr>
          <w:rFonts w:ascii="Calibri" w:hAnsi="Calibri" w:cs="Times New Roman"/>
          <w:b/>
          <w:bCs/>
          <w:sz w:val="24"/>
          <w:szCs w:val="24"/>
        </w:rPr>
        <w:t>BANTUAN HUKUM (</w:t>
      </w:r>
      <w:r>
        <w:rPr>
          <w:rFonts w:ascii="Calibri" w:hAnsi="Calibri" w:cs="Times New Roman"/>
          <w:b/>
          <w:bCs/>
          <w:sz w:val="24"/>
          <w:szCs w:val="24"/>
        </w:rPr>
        <w:t>Y</w:t>
      </w:r>
      <w:r w:rsidR="00645B7D">
        <w:rPr>
          <w:rFonts w:ascii="Calibri" w:hAnsi="Calibri" w:cs="Times New Roman"/>
          <w:b/>
          <w:bCs/>
          <w:sz w:val="24"/>
          <w:szCs w:val="24"/>
        </w:rPr>
        <w:t>L</w:t>
      </w:r>
      <w:r w:rsidR="002D527B">
        <w:rPr>
          <w:rFonts w:ascii="Calibri" w:hAnsi="Calibri" w:cs="Times New Roman"/>
          <w:b/>
          <w:bCs/>
          <w:sz w:val="24"/>
          <w:szCs w:val="24"/>
        </w:rPr>
        <w:t>BH)</w:t>
      </w:r>
    </w:p>
    <w:p w:rsidR="00193141" w:rsidRPr="008104B7" w:rsidRDefault="001D1D5F" w:rsidP="00A03B01">
      <w:pPr>
        <w:widowControl w:val="0"/>
        <w:autoSpaceDE w:val="0"/>
        <w:autoSpaceDN w:val="0"/>
        <w:adjustRightInd w:val="0"/>
        <w:spacing w:after="0" w:line="240" w:lineRule="auto"/>
        <w:jc w:val="center"/>
        <w:rPr>
          <w:rFonts w:ascii="Calibri" w:hAnsi="Calibri" w:cs="Times New Roman"/>
          <w:b/>
          <w:bCs/>
          <w:sz w:val="24"/>
          <w:szCs w:val="24"/>
        </w:rPr>
      </w:pPr>
      <w:r>
        <w:rPr>
          <w:rFonts w:ascii="Calibri" w:hAnsi="Calibri" w:cs="Times New Roman"/>
          <w:b/>
          <w:bCs/>
          <w:sz w:val="24"/>
          <w:szCs w:val="24"/>
        </w:rPr>
        <w:t>INSTITUT</w:t>
      </w:r>
      <w:r w:rsidR="00193141">
        <w:rPr>
          <w:rFonts w:ascii="Calibri" w:hAnsi="Calibri" w:cs="Times New Roman"/>
          <w:b/>
          <w:bCs/>
          <w:sz w:val="24"/>
          <w:szCs w:val="24"/>
        </w:rPr>
        <w:t xml:space="preserve"> AGAMA ISLAM (</w:t>
      </w:r>
      <w:r>
        <w:rPr>
          <w:rFonts w:ascii="Calibri" w:hAnsi="Calibri" w:cs="Times New Roman"/>
          <w:b/>
          <w:bCs/>
          <w:sz w:val="24"/>
          <w:szCs w:val="24"/>
        </w:rPr>
        <w:t>I</w:t>
      </w:r>
      <w:r w:rsidR="00193141">
        <w:rPr>
          <w:rFonts w:ascii="Calibri" w:hAnsi="Calibri" w:cs="Times New Roman"/>
          <w:b/>
          <w:bCs/>
          <w:sz w:val="24"/>
          <w:szCs w:val="24"/>
        </w:rPr>
        <w:t xml:space="preserve">AI) </w:t>
      </w:r>
      <w:r w:rsidR="00BC4926">
        <w:rPr>
          <w:rFonts w:ascii="Calibri" w:hAnsi="Calibri" w:cs="Times New Roman"/>
          <w:b/>
          <w:bCs/>
          <w:sz w:val="24"/>
          <w:szCs w:val="24"/>
        </w:rPr>
        <w:t>DARUL ULUM KANDANGAN</w:t>
      </w:r>
    </w:p>
    <w:p w:rsidR="007934A7" w:rsidRPr="00DB06BC" w:rsidRDefault="003275C0" w:rsidP="00A42440">
      <w:pPr>
        <w:widowControl w:val="0"/>
        <w:autoSpaceDE w:val="0"/>
        <w:autoSpaceDN w:val="0"/>
        <w:adjustRightInd w:val="0"/>
        <w:spacing w:after="0" w:line="240" w:lineRule="auto"/>
        <w:jc w:val="center"/>
        <w:rPr>
          <w:rFonts w:ascii="Calibri" w:hAnsi="Calibri" w:cs="Times New Roman"/>
          <w:b/>
          <w:bCs/>
          <w:sz w:val="24"/>
          <w:szCs w:val="24"/>
          <w:lang w:val="id-ID"/>
        </w:rPr>
      </w:pPr>
      <w:r w:rsidRPr="00DB06BC">
        <w:rPr>
          <w:rFonts w:ascii="Calibri" w:hAnsi="Calibri" w:cs="Times New Roman"/>
          <w:b/>
          <w:bCs/>
          <w:sz w:val="24"/>
          <w:szCs w:val="24"/>
        </w:rPr>
        <w:t xml:space="preserve">Nomor: </w:t>
      </w:r>
      <w:r w:rsidR="00BC4926">
        <w:rPr>
          <w:rFonts w:ascii="Calibri" w:hAnsi="Calibri" w:cs="Times New Roman"/>
          <w:b/>
          <w:bCs/>
          <w:sz w:val="24"/>
          <w:szCs w:val="24"/>
        </w:rPr>
        <w:t>64</w:t>
      </w:r>
      <w:r w:rsidR="004124E1" w:rsidRPr="00AE6DAE">
        <w:rPr>
          <w:rFonts w:ascii="Calibri" w:hAnsi="Calibri" w:cs="Times New Roman"/>
          <w:b/>
          <w:bCs/>
          <w:sz w:val="24"/>
          <w:szCs w:val="24"/>
        </w:rPr>
        <w:t>/K</w:t>
      </w:r>
      <w:r w:rsidR="004124E1">
        <w:rPr>
          <w:rFonts w:ascii="Calibri" w:hAnsi="Calibri" w:cs="Times New Roman"/>
          <w:b/>
          <w:bCs/>
          <w:sz w:val="24"/>
          <w:szCs w:val="24"/>
        </w:rPr>
        <w:t>PA</w:t>
      </w:r>
      <w:r w:rsidR="004124E1" w:rsidRPr="00B279C9">
        <w:rPr>
          <w:rFonts w:ascii="Calibri" w:hAnsi="Calibri" w:cs="Times New Roman"/>
          <w:b/>
          <w:bCs/>
          <w:sz w:val="24"/>
          <w:szCs w:val="24"/>
        </w:rPr>
        <w:t>.W15-A11</w:t>
      </w:r>
      <w:r w:rsidR="004124E1">
        <w:rPr>
          <w:rFonts w:ascii="Calibri" w:hAnsi="Calibri" w:cs="Times New Roman"/>
          <w:b/>
          <w:bCs/>
          <w:sz w:val="24"/>
          <w:szCs w:val="24"/>
        </w:rPr>
        <w:t>/</w:t>
      </w:r>
      <w:r w:rsidR="004124E1" w:rsidRPr="00B279C9">
        <w:rPr>
          <w:rFonts w:ascii="Calibri" w:hAnsi="Calibri" w:cs="Times New Roman"/>
          <w:b/>
          <w:bCs/>
          <w:sz w:val="24"/>
          <w:szCs w:val="24"/>
        </w:rPr>
        <w:t>PL1.1.5/I/202</w:t>
      </w:r>
      <w:r w:rsidR="00BC4926">
        <w:rPr>
          <w:rFonts w:ascii="Calibri" w:hAnsi="Calibri" w:cs="Times New Roman"/>
          <w:b/>
          <w:bCs/>
          <w:sz w:val="24"/>
          <w:szCs w:val="24"/>
        </w:rPr>
        <w:t>6</w:t>
      </w:r>
    </w:p>
    <w:p w:rsidR="007934A7" w:rsidRPr="008104B7" w:rsidRDefault="007934A7" w:rsidP="007934A7">
      <w:pPr>
        <w:widowControl w:val="0"/>
        <w:autoSpaceDE w:val="0"/>
        <w:autoSpaceDN w:val="0"/>
        <w:adjustRightInd w:val="0"/>
        <w:spacing w:after="0" w:line="240" w:lineRule="auto"/>
        <w:jc w:val="center"/>
        <w:rPr>
          <w:rFonts w:ascii="Calibri" w:hAnsi="Calibri" w:cs="Times New Roman"/>
          <w:b/>
          <w:bCs/>
          <w:sz w:val="24"/>
          <w:szCs w:val="24"/>
        </w:rPr>
      </w:pPr>
      <w:r w:rsidRPr="008104B7">
        <w:rPr>
          <w:rFonts w:ascii="Calibri" w:hAnsi="Calibri" w:cs="Times New Roman"/>
          <w:b/>
          <w:bCs/>
          <w:sz w:val="24"/>
          <w:szCs w:val="24"/>
        </w:rPr>
        <w:t>TENTANG</w:t>
      </w:r>
    </w:p>
    <w:p w:rsidR="007934A7" w:rsidRDefault="007934A7" w:rsidP="007934A7">
      <w:pPr>
        <w:widowControl w:val="0"/>
        <w:autoSpaceDE w:val="0"/>
        <w:autoSpaceDN w:val="0"/>
        <w:adjustRightInd w:val="0"/>
        <w:spacing w:after="0" w:line="240" w:lineRule="auto"/>
        <w:jc w:val="center"/>
        <w:rPr>
          <w:rFonts w:ascii="Calibri" w:hAnsi="Calibri" w:cs="Times New Roman"/>
          <w:b/>
          <w:bCs/>
          <w:sz w:val="24"/>
          <w:szCs w:val="24"/>
        </w:rPr>
      </w:pPr>
      <w:r w:rsidRPr="008104B7">
        <w:rPr>
          <w:rFonts w:ascii="Calibri" w:hAnsi="Calibri" w:cs="Times New Roman"/>
          <w:b/>
          <w:bCs/>
          <w:sz w:val="24"/>
          <w:szCs w:val="24"/>
        </w:rPr>
        <w:t xml:space="preserve">PEMBERIAN LAYANAN BANTUAN HUKUM </w:t>
      </w:r>
    </w:p>
    <w:p w:rsidR="007934A7" w:rsidRDefault="007934A7" w:rsidP="007934A7">
      <w:pPr>
        <w:widowControl w:val="0"/>
        <w:autoSpaceDE w:val="0"/>
        <w:autoSpaceDN w:val="0"/>
        <w:adjustRightInd w:val="0"/>
        <w:spacing w:after="0" w:line="240" w:lineRule="auto"/>
        <w:jc w:val="center"/>
        <w:rPr>
          <w:rFonts w:ascii="Calibri" w:hAnsi="Calibri" w:cs="Times New Roman"/>
          <w:b/>
          <w:bCs/>
          <w:sz w:val="24"/>
          <w:szCs w:val="24"/>
        </w:rPr>
      </w:pPr>
      <w:r w:rsidRPr="008104B7">
        <w:rPr>
          <w:rFonts w:ascii="Calibri" w:hAnsi="Calibri" w:cs="Times New Roman"/>
          <w:b/>
          <w:bCs/>
          <w:sz w:val="24"/>
          <w:szCs w:val="24"/>
        </w:rPr>
        <w:t>PADA POS BANTUAN HUKUM</w:t>
      </w:r>
      <w:r>
        <w:rPr>
          <w:rFonts w:ascii="Calibri" w:hAnsi="Calibri" w:cs="Times New Roman"/>
          <w:b/>
          <w:bCs/>
          <w:sz w:val="24"/>
          <w:szCs w:val="24"/>
        </w:rPr>
        <w:t xml:space="preserve"> </w:t>
      </w:r>
      <w:r w:rsidRPr="008104B7">
        <w:rPr>
          <w:rFonts w:ascii="Calibri" w:hAnsi="Calibri" w:cs="Times New Roman"/>
          <w:b/>
          <w:bCs/>
          <w:sz w:val="24"/>
          <w:szCs w:val="24"/>
        </w:rPr>
        <w:t xml:space="preserve">PENGADILAN </w:t>
      </w:r>
      <w:r w:rsidR="00C43D83">
        <w:rPr>
          <w:rFonts w:ascii="Calibri" w:hAnsi="Calibri" w:cs="Times New Roman"/>
          <w:b/>
          <w:bCs/>
          <w:sz w:val="24"/>
          <w:szCs w:val="24"/>
        </w:rPr>
        <w:t xml:space="preserve">AGAMA </w:t>
      </w:r>
      <w:r w:rsidR="00A42440">
        <w:rPr>
          <w:rFonts w:ascii="Calibri" w:hAnsi="Calibri" w:cs="Times New Roman"/>
          <w:b/>
          <w:bCs/>
          <w:sz w:val="24"/>
          <w:szCs w:val="24"/>
        </w:rPr>
        <w:t>NEGARA</w:t>
      </w:r>
    </w:p>
    <w:p w:rsidR="007934A7" w:rsidRPr="00F50D6C" w:rsidRDefault="00B02FFC" w:rsidP="00C41193">
      <w:pPr>
        <w:widowControl w:val="0"/>
        <w:autoSpaceDE w:val="0"/>
        <w:autoSpaceDN w:val="0"/>
        <w:adjustRightInd w:val="0"/>
        <w:spacing w:after="0" w:line="240" w:lineRule="auto"/>
        <w:jc w:val="center"/>
        <w:rPr>
          <w:rFonts w:ascii="Calibri" w:hAnsi="Calibri" w:cs="Times New Roman"/>
          <w:b/>
          <w:bCs/>
          <w:sz w:val="24"/>
          <w:szCs w:val="24"/>
          <w:lang w:val="id-ID"/>
        </w:rPr>
      </w:pPr>
      <w:r>
        <w:rPr>
          <w:rFonts w:ascii="Calibri" w:hAnsi="Calibri" w:cs="Times New Roman"/>
          <w:b/>
          <w:bCs/>
          <w:sz w:val="24"/>
          <w:szCs w:val="24"/>
        </w:rPr>
        <w:t xml:space="preserve">TAHUN ANGGARAN </w:t>
      </w:r>
      <w:r w:rsidR="00C71FB3">
        <w:rPr>
          <w:rFonts w:ascii="Calibri" w:hAnsi="Calibri" w:cs="Times New Roman"/>
          <w:b/>
          <w:bCs/>
          <w:sz w:val="24"/>
          <w:szCs w:val="24"/>
        </w:rPr>
        <w:t>2025</w:t>
      </w:r>
    </w:p>
    <w:p w:rsidR="007934A7" w:rsidRDefault="007934A7" w:rsidP="007934A7">
      <w:pPr>
        <w:widowControl w:val="0"/>
        <w:autoSpaceDE w:val="0"/>
        <w:autoSpaceDN w:val="0"/>
        <w:adjustRightInd w:val="0"/>
        <w:spacing w:after="0" w:line="360" w:lineRule="auto"/>
        <w:jc w:val="both"/>
        <w:rPr>
          <w:rFonts w:ascii="Calibri" w:hAnsi="Calibri" w:cs="Times New Roman"/>
          <w:sz w:val="24"/>
          <w:szCs w:val="24"/>
        </w:rPr>
      </w:pPr>
    </w:p>
    <w:p w:rsidR="007934A7" w:rsidRDefault="00E77D02" w:rsidP="00D31854">
      <w:pPr>
        <w:widowControl w:val="0"/>
        <w:autoSpaceDE w:val="0"/>
        <w:autoSpaceDN w:val="0"/>
        <w:adjustRightInd w:val="0"/>
        <w:spacing w:after="0" w:line="360" w:lineRule="auto"/>
        <w:jc w:val="both"/>
        <w:rPr>
          <w:rFonts w:ascii="Calibri" w:hAnsi="Calibri" w:cs="Times New Roman"/>
          <w:sz w:val="24"/>
          <w:szCs w:val="24"/>
        </w:rPr>
      </w:pPr>
      <w:proofErr w:type="gramStart"/>
      <w:r w:rsidRPr="00B222D3">
        <w:rPr>
          <w:rFonts w:ascii="Calibri" w:hAnsi="Calibri" w:cs="Calibri"/>
          <w:sz w:val="24"/>
          <w:szCs w:val="24"/>
        </w:rPr>
        <w:t>Pada  hari</w:t>
      </w:r>
      <w:proofErr w:type="gramEnd"/>
      <w:r w:rsidRPr="00B222D3">
        <w:rPr>
          <w:rFonts w:ascii="Calibri" w:hAnsi="Calibri" w:cs="Calibri"/>
          <w:sz w:val="24"/>
          <w:szCs w:val="24"/>
        </w:rPr>
        <w:t xml:space="preserve">  ini </w:t>
      </w:r>
      <w:r w:rsidR="00BC4926">
        <w:rPr>
          <w:rFonts w:ascii="Calibri" w:hAnsi="Calibri" w:cs="Calibri"/>
          <w:sz w:val="24"/>
          <w:szCs w:val="24"/>
        </w:rPr>
        <w:t>Jumat</w:t>
      </w:r>
      <w:r w:rsidRPr="001B77D6">
        <w:rPr>
          <w:rFonts w:ascii="Calibri" w:hAnsi="Calibri" w:cs="Calibri"/>
          <w:sz w:val="24"/>
          <w:szCs w:val="24"/>
          <w:lang w:val="id-ID"/>
        </w:rPr>
        <w:t>,</w:t>
      </w:r>
      <w:r w:rsidRPr="001B77D6">
        <w:rPr>
          <w:rFonts w:ascii="Calibri" w:hAnsi="Calibri" w:cs="Calibri"/>
          <w:sz w:val="24"/>
          <w:szCs w:val="24"/>
        </w:rPr>
        <w:t xml:space="preserve"> tanggal Dua</w:t>
      </w:r>
      <w:r w:rsidRPr="00B222D3">
        <w:rPr>
          <w:rFonts w:ascii="Calibri" w:hAnsi="Calibri" w:cs="Calibri"/>
          <w:sz w:val="24"/>
          <w:szCs w:val="24"/>
        </w:rPr>
        <w:t xml:space="preserve">, bulan </w:t>
      </w:r>
      <w:r w:rsidRPr="00B222D3">
        <w:rPr>
          <w:rFonts w:ascii="Calibri" w:hAnsi="Calibri" w:cs="Calibri"/>
          <w:sz w:val="24"/>
          <w:szCs w:val="24"/>
          <w:lang w:val="id-ID"/>
        </w:rPr>
        <w:t>Januari</w:t>
      </w:r>
      <w:r w:rsidRPr="00B222D3">
        <w:rPr>
          <w:rFonts w:ascii="Calibri" w:hAnsi="Calibri" w:cs="Calibri"/>
          <w:sz w:val="24"/>
          <w:szCs w:val="24"/>
        </w:rPr>
        <w:t xml:space="preserve">, tahun  Dua ribu </w:t>
      </w:r>
      <w:r>
        <w:rPr>
          <w:rFonts w:ascii="Calibri" w:hAnsi="Calibri" w:cs="Calibri"/>
          <w:sz w:val="24"/>
          <w:szCs w:val="24"/>
        </w:rPr>
        <w:t xml:space="preserve">dua puluh </w:t>
      </w:r>
      <w:r w:rsidR="00BC4926">
        <w:rPr>
          <w:rFonts w:ascii="Calibri" w:hAnsi="Calibri" w:cs="Calibri"/>
          <w:sz w:val="24"/>
          <w:szCs w:val="24"/>
        </w:rPr>
        <w:t>enam</w:t>
      </w:r>
      <w:r w:rsidR="007934A7">
        <w:rPr>
          <w:rFonts w:ascii="Calibri" w:hAnsi="Calibri" w:cs="Times New Roman"/>
          <w:sz w:val="24"/>
          <w:szCs w:val="24"/>
        </w:rPr>
        <w:t xml:space="preserve">, bertempat di Kantor Pengadilan </w:t>
      </w:r>
      <w:r w:rsidR="00C43D83">
        <w:rPr>
          <w:rFonts w:ascii="Calibri" w:hAnsi="Calibri" w:cs="Times New Roman"/>
          <w:sz w:val="24"/>
          <w:szCs w:val="24"/>
        </w:rPr>
        <w:t>A</w:t>
      </w:r>
      <w:r w:rsidR="003275C0">
        <w:rPr>
          <w:rFonts w:ascii="Calibri" w:hAnsi="Calibri" w:cs="Times New Roman"/>
          <w:sz w:val="24"/>
          <w:szCs w:val="24"/>
          <w:lang w:val="id-ID"/>
        </w:rPr>
        <w:t>gama</w:t>
      </w:r>
      <w:r w:rsidR="00C43D83">
        <w:rPr>
          <w:rFonts w:ascii="Calibri" w:hAnsi="Calibri" w:cs="Times New Roman"/>
          <w:sz w:val="24"/>
          <w:szCs w:val="24"/>
        </w:rPr>
        <w:t xml:space="preserve"> </w:t>
      </w:r>
      <w:r w:rsidR="00A42440">
        <w:rPr>
          <w:rFonts w:ascii="Calibri" w:hAnsi="Calibri" w:cs="Times New Roman"/>
          <w:sz w:val="24"/>
          <w:szCs w:val="24"/>
        </w:rPr>
        <w:t>Negara</w:t>
      </w:r>
      <w:r w:rsidR="007934A7">
        <w:rPr>
          <w:rFonts w:ascii="Calibri" w:hAnsi="Calibri" w:cs="Times New Roman"/>
          <w:sz w:val="24"/>
          <w:szCs w:val="24"/>
        </w:rPr>
        <w:t>, yang bertanda tangan di bawah ini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394"/>
      </w:tblGrid>
      <w:tr w:rsidR="00A03B01" w:rsidTr="008F3661">
        <w:tc>
          <w:tcPr>
            <w:tcW w:w="4786" w:type="dxa"/>
          </w:tcPr>
          <w:p w:rsidR="007934A7" w:rsidRDefault="007934A7" w:rsidP="00C71FB3">
            <w:pPr>
              <w:widowControl w:val="0"/>
              <w:autoSpaceDE w:val="0"/>
              <w:autoSpaceDN w:val="0"/>
              <w:adjustRightInd w:val="0"/>
              <w:spacing w:line="360" w:lineRule="auto"/>
              <w:jc w:val="both"/>
              <w:rPr>
                <w:rFonts w:ascii="Calibri" w:hAnsi="Calibri" w:cs="Times New Roman"/>
                <w:sz w:val="24"/>
                <w:szCs w:val="24"/>
              </w:rPr>
            </w:pPr>
            <w:r>
              <w:rPr>
                <w:rFonts w:ascii="Calibri" w:hAnsi="Calibri" w:cs="Times New Roman"/>
                <w:sz w:val="24"/>
                <w:szCs w:val="24"/>
              </w:rPr>
              <w:t>1</w:t>
            </w:r>
            <w:r w:rsidRPr="00A03B01">
              <w:rPr>
                <w:rFonts w:ascii="Calibri" w:hAnsi="Calibri" w:cs="Times New Roman"/>
                <w:b/>
                <w:bCs/>
                <w:sz w:val="24"/>
                <w:szCs w:val="24"/>
              </w:rPr>
              <w:t xml:space="preserve">. </w:t>
            </w:r>
            <w:r w:rsidR="00E77D02">
              <w:rPr>
                <w:rFonts w:ascii="Calibri" w:hAnsi="Calibri" w:cs="Times New Roman"/>
                <w:b/>
                <w:bCs/>
                <w:sz w:val="24"/>
                <w:szCs w:val="24"/>
              </w:rPr>
              <w:t>ABDUL</w:t>
            </w:r>
            <w:r w:rsidR="00C71FB3">
              <w:rPr>
                <w:rFonts w:ascii="Calibri" w:hAnsi="Calibri" w:cs="Times New Roman"/>
                <w:b/>
                <w:bCs/>
                <w:sz w:val="24"/>
                <w:szCs w:val="24"/>
              </w:rPr>
              <w:t>LAH, S.H.I., M.H.</w:t>
            </w:r>
          </w:p>
        </w:tc>
        <w:tc>
          <w:tcPr>
            <w:tcW w:w="284" w:type="dxa"/>
          </w:tcPr>
          <w:p w:rsidR="007934A7" w:rsidRDefault="007934A7" w:rsidP="00D31854">
            <w:pPr>
              <w:widowControl w:val="0"/>
              <w:autoSpaceDE w:val="0"/>
              <w:autoSpaceDN w:val="0"/>
              <w:adjustRightInd w:val="0"/>
              <w:spacing w:line="360" w:lineRule="auto"/>
              <w:jc w:val="both"/>
              <w:rPr>
                <w:rFonts w:ascii="Calibri" w:hAnsi="Calibri" w:cs="Times New Roman"/>
                <w:sz w:val="24"/>
                <w:szCs w:val="24"/>
              </w:rPr>
            </w:pPr>
            <w:r>
              <w:rPr>
                <w:rFonts w:ascii="Calibri" w:hAnsi="Calibri" w:cs="Times New Roman"/>
                <w:sz w:val="24"/>
                <w:szCs w:val="24"/>
              </w:rPr>
              <w:t>:</w:t>
            </w:r>
          </w:p>
        </w:tc>
        <w:tc>
          <w:tcPr>
            <w:tcW w:w="4394" w:type="dxa"/>
          </w:tcPr>
          <w:p w:rsidR="007934A7" w:rsidRDefault="007934A7" w:rsidP="00A03B01">
            <w:pPr>
              <w:widowControl w:val="0"/>
              <w:autoSpaceDE w:val="0"/>
              <w:autoSpaceDN w:val="0"/>
              <w:adjustRightInd w:val="0"/>
              <w:spacing w:line="360" w:lineRule="auto"/>
              <w:jc w:val="both"/>
              <w:rPr>
                <w:rFonts w:ascii="Calibri" w:hAnsi="Calibri" w:cs="Times New Roman"/>
                <w:sz w:val="24"/>
                <w:szCs w:val="24"/>
              </w:rPr>
            </w:pPr>
            <w:r>
              <w:rPr>
                <w:rFonts w:ascii="Calibri" w:hAnsi="Calibri" w:cs="Times New Roman"/>
                <w:sz w:val="24"/>
                <w:szCs w:val="24"/>
              </w:rPr>
              <w:t xml:space="preserve">Ketua Pengadilan </w:t>
            </w:r>
            <w:r w:rsidR="00C43D83">
              <w:rPr>
                <w:rFonts w:ascii="Calibri" w:hAnsi="Calibri" w:cs="Times New Roman"/>
                <w:sz w:val="24"/>
                <w:szCs w:val="24"/>
              </w:rPr>
              <w:t>A</w:t>
            </w:r>
            <w:r w:rsidR="00C43D83">
              <w:rPr>
                <w:rFonts w:ascii="Calibri" w:hAnsi="Calibri" w:cs="Times New Roman"/>
                <w:sz w:val="24"/>
                <w:szCs w:val="24"/>
                <w:lang w:val="id-ID"/>
              </w:rPr>
              <w:t>gama</w:t>
            </w:r>
            <w:r w:rsidR="00C43D83">
              <w:rPr>
                <w:rFonts w:ascii="Calibri" w:hAnsi="Calibri" w:cs="Times New Roman"/>
                <w:sz w:val="24"/>
                <w:szCs w:val="24"/>
              </w:rPr>
              <w:t xml:space="preserve"> </w:t>
            </w:r>
            <w:r w:rsidR="00A42440">
              <w:rPr>
                <w:rFonts w:ascii="Calibri" w:hAnsi="Calibri" w:cs="Times New Roman"/>
                <w:sz w:val="24"/>
                <w:szCs w:val="24"/>
              </w:rPr>
              <w:t>Negara</w:t>
            </w:r>
            <w:r>
              <w:rPr>
                <w:rFonts w:ascii="Calibri" w:hAnsi="Calibri" w:cs="Times New Roman"/>
                <w:sz w:val="24"/>
                <w:szCs w:val="24"/>
              </w:rPr>
              <w:t xml:space="preserve">, dalam hal ini bertindak untuk dan atas nama </w:t>
            </w:r>
            <w:r w:rsidRPr="008104B7">
              <w:rPr>
                <w:rFonts w:ascii="Calibri" w:hAnsi="Calibri" w:cs="Times New Roman"/>
                <w:b/>
                <w:bCs/>
                <w:sz w:val="24"/>
                <w:szCs w:val="24"/>
              </w:rPr>
              <w:t xml:space="preserve">PENGADILAN </w:t>
            </w:r>
            <w:r w:rsidR="00C43D83">
              <w:rPr>
                <w:rFonts w:ascii="Calibri" w:hAnsi="Calibri" w:cs="Times New Roman"/>
                <w:b/>
                <w:bCs/>
                <w:sz w:val="24"/>
                <w:szCs w:val="24"/>
              </w:rPr>
              <w:t xml:space="preserve">AGAMA </w:t>
            </w:r>
            <w:r w:rsidR="00A42440">
              <w:rPr>
                <w:rFonts w:ascii="Calibri" w:hAnsi="Calibri" w:cs="Times New Roman"/>
                <w:b/>
                <w:bCs/>
                <w:sz w:val="24"/>
                <w:szCs w:val="24"/>
              </w:rPr>
              <w:t>NEGARA</w:t>
            </w:r>
            <w:r>
              <w:rPr>
                <w:rFonts w:ascii="Calibri" w:hAnsi="Calibri" w:cs="Times New Roman"/>
                <w:sz w:val="24"/>
                <w:szCs w:val="24"/>
              </w:rPr>
              <w:t xml:space="preserve"> yang berkedudukan </w:t>
            </w:r>
            <w:r w:rsidR="00D31854">
              <w:rPr>
                <w:rFonts w:ascii="Calibri" w:hAnsi="Calibri" w:cs="Times New Roman"/>
                <w:sz w:val="24"/>
                <w:szCs w:val="24"/>
              </w:rPr>
              <w:t xml:space="preserve">di Jalan </w:t>
            </w:r>
            <w:r w:rsidR="00A42440">
              <w:rPr>
                <w:rFonts w:ascii="Calibri" w:hAnsi="Calibri" w:cs="Times New Roman"/>
                <w:sz w:val="24"/>
                <w:szCs w:val="24"/>
              </w:rPr>
              <w:t>Negara</w:t>
            </w:r>
            <w:r w:rsidR="00D31854">
              <w:rPr>
                <w:rFonts w:ascii="Calibri" w:hAnsi="Calibri" w:cs="Times New Roman"/>
                <w:sz w:val="24"/>
                <w:szCs w:val="24"/>
              </w:rPr>
              <w:t xml:space="preserve">-Kandangan Km. 3,5 Desa Muning Tengah, Kecamatan Daha Selatan, Kabupaten Hulu Sungai Selatan, </w:t>
            </w:r>
            <w:r>
              <w:rPr>
                <w:rFonts w:ascii="Calibri" w:hAnsi="Calibri" w:cs="Times New Roman"/>
                <w:sz w:val="24"/>
                <w:szCs w:val="24"/>
              </w:rPr>
              <w:t xml:space="preserve"> selanjutnya disebut </w:t>
            </w:r>
            <w:r w:rsidRPr="008104B7">
              <w:rPr>
                <w:rFonts w:ascii="Calibri" w:hAnsi="Calibri" w:cs="Times New Roman"/>
                <w:b/>
                <w:bCs/>
                <w:sz w:val="24"/>
                <w:szCs w:val="24"/>
              </w:rPr>
              <w:t>PIHAK PERTAMA.</w:t>
            </w:r>
            <w:r>
              <w:rPr>
                <w:rFonts w:ascii="Calibri" w:hAnsi="Calibri" w:cs="Times New Roman"/>
                <w:sz w:val="24"/>
                <w:szCs w:val="24"/>
              </w:rPr>
              <w:t xml:space="preserve"> </w:t>
            </w:r>
          </w:p>
        </w:tc>
      </w:tr>
      <w:tr w:rsidR="00A03B01" w:rsidTr="008F3661">
        <w:tc>
          <w:tcPr>
            <w:tcW w:w="4786" w:type="dxa"/>
          </w:tcPr>
          <w:p w:rsidR="007934A7" w:rsidRPr="00DB053B" w:rsidRDefault="007934A7" w:rsidP="00A03B01">
            <w:pPr>
              <w:widowControl w:val="0"/>
              <w:autoSpaceDE w:val="0"/>
              <w:autoSpaceDN w:val="0"/>
              <w:adjustRightInd w:val="0"/>
              <w:spacing w:line="360" w:lineRule="auto"/>
              <w:jc w:val="both"/>
              <w:rPr>
                <w:rFonts w:ascii="Calibri" w:hAnsi="Calibri" w:cs="Times New Roman"/>
                <w:b/>
                <w:bCs/>
                <w:sz w:val="24"/>
                <w:szCs w:val="24"/>
              </w:rPr>
            </w:pPr>
            <w:r w:rsidRPr="00DB053B">
              <w:rPr>
                <w:rFonts w:ascii="Calibri" w:hAnsi="Calibri" w:cs="Times New Roman"/>
                <w:b/>
                <w:bCs/>
                <w:sz w:val="24"/>
                <w:szCs w:val="24"/>
              </w:rPr>
              <w:t xml:space="preserve">2. </w:t>
            </w:r>
            <w:r w:rsidR="008F3661" w:rsidRPr="00DB053B">
              <w:rPr>
                <w:rFonts w:ascii="Calibri" w:hAnsi="Calibri" w:cs="Times New Roman"/>
                <w:b/>
                <w:bCs/>
                <w:sz w:val="24"/>
                <w:szCs w:val="24"/>
              </w:rPr>
              <w:t>GUSTI MUHAMMAD SHADIQ, S.FIL.I., M.H.</w:t>
            </w:r>
          </w:p>
        </w:tc>
        <w:tc>
          <w:tcPr>
            <w:tcW w:w="284" w:type="dxa"/>
          </w:tcPr>
          <w:p w:rsidR="007934A7" w:rsidRDefault="007934A7" w:rsidP="00D31854">
            <w:pPr>
              <w:widowControl w:val="0"/>
              <w:autoSpaceDE w:val="0"/>
              <w:autoSpaceDN w:val="0"/>
              <w:adjustRightInd w:val="0"/>
              <w:spacing w:line="360" w:lineRule="auto"/>
              <w:jc w:val="both"/>
              <w:rPr>
                <w:rFonts w:ascii="Calibri" w:hAnsi="Calibri" w:cs="Times New Roman"/>
                <w:sz w:val="24"/>
                <w:szCs w:val="24"/>
              </w:rPr>
            </w:pPr>
            <w:r>
              <w:rPr>
                <w:rFonts w:ascii="Calibri" w:hAnsi="Calibri" w:cs="Times New Roman"/>
                <w:sz w:val="24"/>
                <w:szCs w:val="24"/>
              </w:rPr>
              <w:t>:</w:t>
            </w:r>
          </w:p>
        </w:tc>
        <w:tc>
          <w:tcPr>
            <w:tcW w:w="4394" w:type="dxa"/>
          </w:tcPr>
          <w:p w:rsidR="007934A7" w:rsidRDefault="007934A7" w:rsidP="001D1D5F">
            <w:pPr>
              <w:widowControl w:val="0"/>
              <w:autoSpaceDE w:val="0"/>
              <w:autoSpaceDN w:val="0"/>
              <w:adjustRightInd w:val="0"/>
              <w:spacing w:line="360" w:lineRule="auto"/>
              <w:jc w:val="both"/>
              <w:rPr>
                <w:rFonts w:ascii="Calibri" w:hAnsi="Calibri" w:cs="Times New Roman"/>
                <w:sz w:val="24"/>
                <w:szCs w:val="24"/>
              </w:rPr>
            </w:pPr>
            <w:r>
              <w:rPr>
                <w:rFonts w:ascii="Calibri" w:hAnsi="Calibri" w:cs="Times New Roman"/>
                <w:sz w:val="24"/>
                <w:szCs w:val="24"/>
              </w:rPr>
              <w:t xml:space="preserve">Ketua </w:t>
            </w:r>
            <w:r w:rsidR="00A0475B">
              <w:rPr>
                <w:rFonts w:ascii="Calibri" w:hAnsi="Calibri" w:cs="Times New Roman"/>
                <w:sz w:val="24"/>
                <w:szCs w:val="24"/>
              </w:rPr>
              <w:t xml:space="preserve">Yayasan </w:t>
            </w:r>
            <w:r>
              <w:rPr>
                <w:rFonts w:ascii="Calibri" w:hAnsi="Calibri" w:cs="Times New Roman"/>
                <w:sz w:val="24"/>
                <w:szCs w:val="24"/>
              </w:rPr>
              <w:t xml:space="preserve">Lembaga </w:t>
            </w:r>
            <w:bookmarkStart w:id="0" w:name="_GoBack"/>
            <w:bookmarkEnd w:id="0"/>
            <w:r>
              <w:rPr>
                <w:rFonts w:ascii="Calibri" w:hAnsi="Calibri" w:cs="Times New Roman"/>
                <w:sz w:val="24"/>
                <w:szCs w:val="24"/>
              </w:rPr>
              <w:t xml:space="preserve">Bantuan Hukum </w:t>
            </w:r>
            <w:r w:rsidR="00BC4926">
              <w:rPr>
                <w:rFonts w:ascii="Calibri" w:hAnsi="Calibri" w:cs="Times New Roman"/>
                <w:sz w:val="24"/>
                <w:szCs w:val="24"/>
              </w:rPr>
              <w:t>I</w:t>
            </w:r>
            <w:r>
              <w:rPr>
                <w:rFonts w:ascii="Calibri" w:hAnsi="Calibri" w:cs="Times New Roman"/>
                <w:sz w:val="24"/>
                <w:szCs w:val="24"/>
              </w:rPr>
              <w:t xml:space="preserve">AI </w:t>
            </w:r>
            <w:r w:rsidR="00A03B01">
              <w:rPr>
                <w:rFonts w:ascii="Calibri" w:hAnsi="Calibri" w:cs="Times New Roman"/>
                <w:sz w:val="24"/>
                <w:szCs w:val="24"/>
              </w:rPr>
              <w:t>DARUL ULUM KANDANGAN</w:t>
            </w:r>
            <w:r>
              <w:rPr>
                <w:rFonts w:ascii="Calibri" w:hAnsi="Calibri" w:cs="Times New Roman"/>
                <w:sz w:val="24"/>
                <w:szCs w:val="24"/>
              </w:rPr>
              <w:t xml:space="preserve">, dalam hal ini bertindak untuk dan atas nama </w:t>
            </w:r>
            <w:r w:rsidR="00F243D3" w:rsidRPr="00F243D3">
              <w:rPr>
                <w:rFonts w:ascii="Calibri" w:hAnsi="Calibri" w:cs="Times New Roman"/>
                <w:b/>
                <w:sz w:val="24"/>
                <w:szCs w:val="24"/>
              </w:rPr>
              <w:t>YAYASAN</w:t>
            </w:r>
            <w:r w:rsidR="00F243D3">
              <w:rPr>
                <w:rFonts w:ascii="Calibri" w:hAnsi="Calibri" w:cs="Times New Roman"/>
                <w:sz w:val="24"/>
                <w:szCs w:val="24"/>
              </w:rPr>
              <w:t xml:space="preserve"> </w:t>
            </w:r>
            <w:r>
              <w:rPr>
                <w:rFonts w:ascii="Calibri" w:hAnsi="Calibri" w:cs="Times New Roman"/>
                <w:b/>
                <w:bCs/>
                <w:sz w:val="24"/>
                <w:szCs w:val="24"/>
              </w:rPr>
              <w:t>LEMBAGA BANTUAN</w:t>
            </w:r>
            <w:r>
              <w:rPr>
                <w:rFonts w:ascii="Calibri" w:hAnsi="Calibri" w:cs="Times New Roman"/>
                <w:sz w:val="24"/>
                <w:szCs w:val="24"/>
              </w:rPr>
              <w:t xml:space="preserve"> </w:t>
            </w:r>
            <w:r>
              <w:rPr>
                <w:rFonts w:ascii="Calibri" w:hAnsi="Calibri" w:cs="Times New Roman"/>
                <w:b/>
                <w:bCs/>
                <w:sz w:val="24"/>
                <w:szCs w:val="24"/>
              </w:rPr>
              <w:t>HUKUM</w:t>
            </w:r>
            <w:r w:rsidR="00645B7D">
              <w:rPr>
                <w:rFonts w:ascii="Calibri" w:hAnsi="Calibri" w:cs="Times New Roman"/>
                <w:b/>
                <w:bCs/>
                <w:sz w:val="24"/>
                <w:szCs w:val="24"/>
              </w:rPr>
              <w:t xml:space="preserve"> (</w:t>
            </w:r>
            <w:r w:rsidR="001D1D5F">
              <w:rPr>
                <w:rFonts w:ascii="Calibri" w:hAnsi="Calibri" w:cs="Times New Roman"/>
                <w:b/>
                <w:bCs/>
                <w:sz w:val="24"/>
                <w:szCs w:val="24"/>
              </w:rPr>
              <w:t>Y</w:t>
            </w:r>
            <w:r w:rsidR="00645B7D">
              <w:rPr>
                <w:rFonts w:ascii="Calibri" w:hAnsi="Calibri" w:cs="Times New Roman"/>
                <w:b/>
                <w:bCs/>
                <w:sz w:val="24"/>
                <w:szCs w:val="24"/>
              </w:rPr>
              <w:t>L</w:t>
            </w:r>
            <w:r w:rsidR="007625AD">
              <w:rPr>
                <w:rFonts w:ascii="Calibri" w:hAnsi="Calibri" w:cs="Times New Roman"/>
                <w:b/>
                <w:bCs/>
                <w:sz w:val="24"/>
                <w:szCs w:val="24"/>
              </w:rPr>
              <w:t>BH</w:t>
            </w:r>
            <w:r w:rsidR="001D1D5F">
              <w:rPr>
                <w:rFonts w:ascii="Calibri" w:hAnsi="Calibri" w:cs="Times New Roman"/>
                <w:b/>
                <w:bCs/>
                <w:sz w:val="24"/>
                <w:szCs w:val="24"/>
              </w:rPr>
              <w:t>) INSTITUT</w:t>
            </w:r>
            <w:r>
              <w:rPr>
                <w:rFonts w:ascii="Calibri" w:hAnsi="Calibri" w:cs="Times New Roman"/>
                <w:b/>
                <w:bCs/>
                <w:sz w:val="24"/>
                <w:szCs w:val="24"/>
              </w:rPr>
              <w:t xml:space="preserve"> AGAMA ISLAM (</w:t>
            </w:r>
            <w:r w:rsidR="001D1D5F">
              <w:rPr>
                <w:rFonts w:ascii="Calibri" w:hAnsi="Calibri" w:cs="Times New Roman"/>
                <w:b/>
                <w:bCs/>
                <w:sz w:val="24"/>
                <w:szCs w:val="24"/>
              </w:rPr>
              <w:t>I</w:t>
            </w:r>
            <w:r>
              <w:rPr>
                <w:rFonts w:ascii="Calibri" w:hAnsi="Calibri" w:cs="Times New Roman"/>
                <w:b/>
                <w:bCs/>
                <w:sz w:val="24"/>
                <w:szCs w:val="24"/>
              </w:rPr>
              <w:t xml:space="preserve">AI) </w:t>
            </w:r>
            <w:r w:rsidR="00A03B01">
              <w:rPr>
                <w:rFonts w:ascii="Calibri" w:hAnsi="Calibri" w:cs="Times New Roman"/>
                <w:b/>
                <w:bCs/>
                <w:sz w:val="24"/>
                <w:szCs w:val="24"/>
              </w:rPr>
              <w:t>DARUL ULUM KANDANGAN</w:t>
            </w:r>
            <w:r>
              <w:rPr>
                <w:rFonts w:ascii="Calibri" w:hAnsi="Calibri" w:cs="Times New Roman"/>
                <w:b/>
                <w:bCs/>
                <w:sz w:val="24"/>
                <w:szCs w:val="24"/>
              </w:rPr>
              <w:t xml:space="preserve">, </w:t>
            </w:r>
            <w:r>
              <w:rPr>
                <w:rFonts w:ascii="Calibri" w:hAnsi="Calibri" w:cs="Times New Roman"/>
                <w:sz w:val="24"/>
                <w:szCs w:val="24"/>
              </w:rPr>
              <w:t xml:space="preserve">yang berkedudukan di </w:t>
            </w:r>
            <w:r w:rsidR="00D31854">
              <w:rPr>
                <w:rFonts w:ascii="Calibri" w:hAnsi="Calibri" w:cs="Times New Roman"/>
                <w:sz w:val="24"/>
                <w:szCs w:val="24"/>
              </w:rPr>
              <w:t xml:space="preserve">Kandangan </w:t>
            </w:r>
            <w:r w:rsidR="00D31854">
              <w:rPr>
                <w:sz w:val="24"/>
                <w:szCs w:val="24"/>
              </w:rPr>
              <w:t>Kabupaten Hulu Sungai Selatan</w:t>
            </w:r>
            <w:r>
              <w:rPr>
                <w:rFonts w:ascii="Calibri" w:hAnsi="Calibri" w:cs="Times New Roman"/>
                <w:sz w:val="24"/>
                <w:szCs w:val="24"/>
              </w:rPr>
              <w:t xml:space="preserve">, selanjutnya disebut </w:t>
            </w:r>
            <w:r w:rsidRPr="008104B7">
              <w:rPr>
                <w:rFonts w:ascii="Calibri" w:hAnsi="Calibri" w:cs="Times New Roman"/>
                <w:b/>
                <w:bCs/>
                <w:sz w:val="24"/>
                <w:szCs w:val="24"/>
              </w:rPr>
              <w:t xml:space="preserve">PIHAK </w:t>
            </w:r>
            <w:r>
              <w:rPr>
                <w:rFonts w:ascii="Calibri" w:hAnsi="Calibri" w:cs="Times New Roman"/>
                <w:b/>
                <w:bCs/>
                <w:sz w:val="24"/>
                <w:szCs w:val="24"/>
              </w:rPr>
              <w:t>KEDU</w:t>
            </w:r>
            <w:r w:rsidRPr="008104B7">
              <w:rPr>
                <w:rFonts w:ascii="Calibri" w:hAnsi="Calibri" w:cs="Times New Roman"/>
                <w:b/>
                <w:bCs/>
                <w:sz w:val="24"/>
                <w:szCs w:val="24"/>
              </w:rPr>
              <w:t>A.</w:t>
            </w:r>
          </w:p>
        </w:tc>
      </w:tr>
    </w:tbl>
    <w:p w:rsidR="00B02FFC" w:rsidRDefault="007934A7" w:rsidP="00C56B61">
      <w:pPr>
        <w:widowControl w:val="0"/>
        <w:overflowPunct w:val="0"/>
        <w:autoSpaceDE w:val="0"/>
        <w:autoSpaceDN w:val="0"/>
        <w:adjustRightInd w:val="0"/>
        <w:spacing w:after="0" w:line="342" w:lineRule="auto"/>
        <w:jc w:val="both"/>
        <w:rPr>
          <w:rFonts w:ascii="Calibri" w:hAnsi="Calibri" w:cs="Times New Roman"/>
          <w:sz w:val="24"/>
          <w:szCs w:val="24"/>
        </w:rPr>
      </w:pPr>
      <w:r w:rsidRPr="00356D2E">
        <w:rPr>
          <w:rFonts w:ascii="Calibri" w:hAnsi="Calibri" w:cs="Times New Roman"/>
          <w:sz w:val="24"/>
          <w:szCs w:val="24"/>
        </w:rPr>
        <w:t xml:space="preserve">Untuk selanjutnya </w:t>
      </w:r>
      <w:r w:rsidRPr="00356D2E">
        <w:rPr>
          <w:rFonts w:ascii="Calibri" w:hAnsi="Calibri" w:cs="Times New Roman"/>
          <w:b/>
          <w:bCs/>
          <w:sz w:val="24"/>
          <w:szCs w:val="24"/>
        </w:rPr>
        <w:t>PIHAK PERTAMA</w:t>
      </w:r>
      <w:r w:rsidRPr="00356D2E">
        <w:rPr>
          <w:rFonts w:ascii="Calibri" w:hAnsi="Calibri" w:cs="Times New Roman"/>
          <w:sz w:val="24"/>
          <w:szCs w:val="24"/>
        </w:rPr>
        <w:t xml:space="preserve"> dan </w:t>
      </w:r>
      <w:r w:rsidRPr="00356D2E">
        <w:rPr>
          <w:rFonts w:ascii="Calibri" w:hAnsi="Calibri" w:cs="Times New Roman"/>
          <w:b/>
          <w:bCs/>
          <w:sz w:val="24"/>
          <w:szCs w:val="24"/>
        </w:rPr>
        <w:t>PIHAK KEDUA</w:t>
      </w:r>
      <w:r w:rsidRPr="00356D2E">
        <w:rPr>
          <w:rFonts w:ascii="Calibri" w:hAnsi="Calibri" w:cs="Times New Roman"/>
          <w:sz w:val="24"/>
          <w:szCs w:val="24"/>
        </w:rPr>
        <w:t xml:space="preserve"> disebut </w:t>
      </w:r>
      <w:r w:rsidRPr="00356D2E">
        <w:rPr>
          <w:rFonts w:ascii="Calibri" w:hAnsi="Calibri" w:cs="Times New Roman"/>
          <w:b/>
          <w:bCs/>
          <w:sz w:val="24"/>
          <w:szCs w:val="24"/>
        </w:rPr>
        <w:t>PARA PIHAK</w:t>
      </w:r>
      <w:r w:rsidRPr="00356D2E">
        <w:rPr>
          <w:rFonts w:ascii="Calibri" w:hAnsi="Calibri" w:cs="Times New Roman"/>
          <w:sz w:val="24"/>
          <w:szCs w:val="24"/>
        </w:rPr>
        <w:t xml:space="preserve"> secara bersama-sama bersepakat menjalin kerjasama untuk pemberian layanan bantuan hukum pada Pos Bantuan Hukum Pengadilan </w:t>
      </w:r>
      <w:r w:rsidR="00C43D83">
        <w:rPr>
          <w:rFonts w:ascii="Calibri" w:hAnsi="Calibri" w:cs="Times New Roman"/>
          <w:sz w:val="24"/>
          <w:szCs w:val="24"/>
        </w:rPr>
        <w:t>A</w:t>
      </w:r>
      <w:r w:rsidR="00C43D83">
        <w:rPr>
          <w:rFonts w:ascii="Calibri" w:hAnsi="Calibri" w:cs="Times New Roman"/>
          <w:sz w:val="24"/>
          <w:szCs w:val="24"/>
          <w:lang w:val="id-ID"/>
        </w:rPr>
        <w:t>gama</w:t>
      </w:r>
      <w:r w:rsidR="00C43D83">
        <w:rPr>
          <w:rFonts w:ascii="Calibri" w:hAnsi="Calibri" w:cs="Times New Roman"/>
          <w:sz w:val="24"/>
          <w:szCs w:val="24"/>
        </w:rPr>
        <w:t xml:space="preserve"> </w:t>
      </w:r>
      <w:r w:rsidR="00A42440">
        <w:rPr>
          <w:rFonts w:ascii="Calibri" w:hAnsi="Calibri" w:cs="Times New Roman"/>
          <w:sz w:val="24"/>
          <w:szCs w:val="24"/>
        </w:rPr>
        <w:t>Negara</w:t>
      </w:r>
      <w:r w:rsidRPr="00356D2E">
        <w:rPr>
          <w:rFonts w:ascii="Calibri" w:hAnsi="Calibri" w:cs="Times New Roman"/>
          <w:sz w:val="24"/>
          <w:szCs w:val="24"/>
        </w:rPr>
        <w:t xml:space="preserve"> Tahun Anggaran </w:t>
      </w:r>
      <w:r w:rsidR="004124E1">
        <w:rPr>
          <w:rFonts w:ascii="Calibri" w:hAnsi="Calibri" w:cs="Times New Roman"/>
          <w:sz w:val="24"/>
          <w:szCs w:val="24"/>
        </w:rPr>
        <w:t>202</w:t>
      </w:r>
      <w:r w:rsidR="00BC4926">
        <w:rPr>
          <w:rFonts w:ascii="Calibri" w:hAnsi="Calibri" w:cs="Times New Roman"/>
          <w:sz w:val="24"/>
          <w:szCs w:val="24"/>
        </w:rPr>
        <w:t>6</w:t>
      </w:r>
      <w:r w:rsidRPr="00356D2E">
        <w:rPr>
          <w:rFonts w:ascii="Calibri" w:hAnsi="Calibri" w:cs="Times New Roman"/>
          <w:sz w:val="24"/>
          <w:szCs w:val="24"/>
        </w:rPr>
        <w:t xml:space="preserve"> dengan ketentuan sebagai </w:t>
      </w:r>
      <w:proofErr w:type="gramStart"/>
      <w:r w:rsidRPr="00356D2E">
        <w:rPr>
          <w:rFonts w:ascii="Calibri" w:hAnsi="Calibri" w:cs="Times New Roman"/>
          <w:sz w:val="24"/>
          <w:szCs w:val="24"/>
        </w:rPr>
        <w:t>berikut :</w:t>
      </w:r>
      <w:proofErr w:type="gramEnd"/>
    </w:p>
    <w:p w:rsidR="00DB053B" w:rsidRDefault="00DB053B" w:rsidP="007934A7">
      <w:pPr>
        <w:widowControl w:val="0"/>
        <w:autoSpaceDE w:val="0"/>
        <w:autoSpaceDN w:val="0"/>
        <w:adjustRightInd w:val="0"/>
        <w:spacing w:after="0" w:line="360" w:lineRule="auto"/>
        <w:jc w:val="center"/>
        <w:rPr>
          <w:rFonts w:ascii="Calibri" w:hAnsi="Calibri" w:cs="Times New Roman"/>
          <w:b/>
          <w:bCs/>
          <w:sz w:val="24"/>
          <w:szCs w:val="24"/>
        </w:rPr>
      </w:pPr>
      <w:bookmarkStart w:id="1" w:name="page19"/>
      <w:bookmarkEnd w:id="1"/>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lastRenderedPageBreak/>
        <w:t>BAB I</w:t>
      </w:r>
    </w:p>
    <w:p w:rsidR="007934A7" w:rsidRPr="003C2987"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KETENTUAN UMUM</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Pasal 1</w:t>
      </w:r>
    </w:p>
    <w:p w:rsidR="007934A7" w:rsidRPr="00356D2E" w:rsidRDefault="007934A7" w:rsidP="007934A7">
      <w:pPr>
        <w:widowControl w:val="0"/>
        <w:autoSpaceDE w:val="0"/>
        <w:autoSpaceDN w:val="0"/>
        <w:adjustRightInd w:val="0"/>
        <w:spacing w:after="0" w:line="240" w:lineRule="auto"/>
        <w:rPr>
          <w:rFonts w:ascii="Calibri" w:hAnsi="Calibri" w:cs="Times New Roman"/>
          <w:sz w:val="24"/>
          <w:szCs w:val="24"/>
        </w:rPr>
      </w:pPr>
      <w:r w:rsidRPr="00356D2E">
        <w:rPr>
          <w:rFonts w:ascii="Calibri" w:hAnsi="Calibri" w:cs="Times New Roman"/>
          <w:sz w:val="24"/>
          <w:szCs w:val="24"/>
        </w:rPr>
        <w:t xml:space="preserve">Dalam Perjanjian Kerjasama ini yang dimaksud </w:t>
      </w:r>
      <w:proofErr w:type="gramStart"/>
      <w:r w:rsidRPr="00356D2E">
        <w:rPr>
          <w:rFonts w:ascii="Calibri" w:hAnsi="Calibri" w:cs="Times New Roman"/>
          <w:sz w:val="24"/>
          <w:szCs w:val="24"/>
        </w:rPr>
        <w:t>dengan :</w:t>
      </w:r>
      <w:proofErr w:type="gramEnd"/>
    </w:p>
    <w:p w:rsidR="007934A7" w:rsidRPr="00356D2E" w:rsidRDefault="007934A7" w:rsidP="007934A7">
      <w:pPr>
        <w:widowControl w:val="0"/>
        <w:autoSpaceDE w:val="0"/>
        <w:autoSpaceDN w:val="0"/>
        <w:adjustRightInd w:val="0"/>
        <w:spacing w:after="0" w:line="198" w:lineRule="exact"/>
        <w:rPr>
          <w:rFonts w:ascii="Calibri" w:hAnsi="Calibri" w:cs="Times New Roman"/>
          <w:sz w:val="24"/>
          <w:szCs w:val="24"/>
        </w:rPr>
      </w:pPr>
    </w:p>
    <w:p w:rsidR="007934A7" w:rsidRPr="00356D2E" w:rsidRDefault="007934A7" w:rsidP="007934A7">
      <w:pPr>
        <w:widowControl w:val="0"/>
        <w:numPr>
          <w:ilvl w:val="0"/>
          <w:numId w:val="1"/>
        </w:numPr>
        <w:tabs>
          <w:tab w:val="clear" w:pos="720"/>
          <w:tab w:val="num" w:pos="360"/>
        </w:tabs>
        <w:overflowPunct w:val="0"/>
        <w:autoSpaceDE w:val="0"/>
        <w:autoSpaceDN w:val="0"/>
        <w:adjustRightInd w:val="0"/>
        <w:spacing w:after="0" w:line="347" w:lineRule="auto"/>
        <w:ind w:left="360" w:right="20" w:hanging="359"/>
        <w:jc w:val="both"/>
        <w:rPr>
          <w:rFonts w:ascii="Calibri" w:hAnsi="Calibri" w:cs="Times New Roman"/>
          <w:sz w:val="24"/>
          <w:szCs w:val="24"/>
        </w:rPr>
      </w:pPr>
      <w:r w:rsidRPr="00356D2E">
        <w:rPr>
          <w:rFonts w:ascii="Calibri" w:hAnsi="Calibri" w:cs="Times New Roman"/>
          <w:b/>
          <w:bCs/>
          <w:sz w:val="24"/>
          <w:szCs w:val="24"/>
        </w:rPr>
        <w:t xml:space="preserve">Pos Bantuan Hukum Pengadilan </w:t>
      </w:r>
      <w:r w:rsidRPr="00356D2E">
        <w:rPr>
          <w:rFonts w:ascii="Calibri" w:hAnsi="Calibri" w:cs="Times New Roman"/>
          <w:sz w:val="24"/>
          <w:szCs w:val="24"/>
        </w:rPr>
        <w:t>adalah layanan yang dibentuk oleh dan ada pada setiap</w:t>
      </w:r>
      <w:r w:rsidRPr="00356D2E">
        <w:rPr>
          <w:rFonts w:ascii="Calibri" w:hAnsi="Calibri" w:cs="Times New Roman"/>
          <w:b/>
          <w:bCs/>
          <w:sz w:val="24"/>
          <w:szCs w:val="24"/>
        </w:rPr>
        <w:t xml:space="preserve"> </w:t>
      </w:r>
      <w:r w:rsidRPr="00356D2E">
        <w:rPr>
          <w:rFonts w:ascii="Calibri" w:hAnsi="Calibri" w:cs="Times New Roman"/>
          <w:sz w:val="24"/>
          <w:szCs w:val="24"/>
        </w:rPr>
        <w:t xml:space="preserve">Pengadilan tingkat pertama untuk memberikan layanan hukum berupa informasi, konsultasi, dan advis hukum, serta pembuatan dokumen hukum yang dibutuhkan sesuai dengan peraturan perundang-undangan yang mengatur tentang Kekuasaan Kehakiman, Peradilan Umum, Peradilan Agama, dan Peradilan Tata Usaha </w:t>
      </w:r>
      <w:r w:rsidR="00A42440">
        <w:rPr>
          <w:rFonts w:ascii="Calibri" w:hAnsi="Calibri" w:cs="Times New Roman"/>
          <w:sz w:val="24"/>
          <w:szCs w:val="24"/>
        </w:rPr>
        <w:t>Negara</w:t>
      </w:r>
      <w:r w:rsidRPr="00356D2E">
        <w:rPr>
          <w:rFonts w:ascii="Calibri" w:hAnsi="Calibri" w:cs="Times New Roman"/>
          <w:sz w:val="24"/>
          <w:szCs w:val="24"/>
        </w:rPr>
        <w:t xml:space="preserve">. </w:t>
      </w:r>
    </w:p>
    <w:p w:rsidR="007934A7" w:rsidRPr="00356D2E" w:rsidRDefault="007934A7" w:rsidP="007934A7">
      <w:pPr>
        <w:widowControl w:val="0"/>
        <w:autoSpaceDE w:val="0"/>
        <w:autoSpaceDN w:val="0"/>
        <w:adjustRightInd w:val="0"/>
        <w:spacing w:after="0" w:line="73" w:lineRule="exact"/>
        <w:rPr>
          <w:rFonts w:ascii="Calibri" w:hAnsi="Calibri" w:cs="Times New Roman"/>
          <w:sz w:val="24"/>
          <w:szCs w:val="24"/>
        </w:rPr>
      </w:pPr>
    </w:p>
    <w:p w:rsidR="007934A7" w:rsidRPr="00356D2E" w:rsidRDefault="007934A7" w:rsidP="0014202D">
      <w:pPr>
        <w:widowControl w:val="0"/>
        <w:numPr>
          <w:ilvl w:val="0"/>
          <w:numId w:val="1"/>
        </w:numPr>
        <w:tabs>
          <w:tab w:val="clear" w:pos="720"/>
          <w:tab w:val="num" w:pos="360"/>
        </w:tabs>
        <w:overflowPunct w:val="0"/>
        <w:autoSpaceDE w:val="0"/>
        <w:autoSpaceDN w:val="0"/>
        <w:adjustRightInd w:val="0"/>
        <w:spacing w:after="0" w:line="347" w:lineRule="auto"/>
        <w:ind w:left="360" w:right="20" w:hanging="359"/>
        <w:jc w:val="both"/>
        <w:rPr>
          <w:rFonts w:ascii="Calibri" w:hAnsi="Calibri" w:cs="Times New Roman"/>
          <w:sz w:val="24"/>
          <w:szCs w:val="24"/>
        </w:rPr>
      </w:pPr>
      <w:r w:rsidRPr="00356D2E">
        <w:rPr>
          <w:rFonts w:ascii="Calibri" w:hAnsi="Calibri" w:cs="Times New Roman"/>
          <w:b/>
          <w:bCs/>
          <w:sz w:val="24"/>
          <w:szCs w:val="24"/>
        </w:rPr>
        <w:t xml:space="preserve">Petugas Posbakum Pengadilan </w:t>
      </w:r>
      <w:r w:rsidRPr="00356D2E">
        <w:rPr>
          <w:rFonts w:ascii="Calibri" w:hAnsi="Calibri" w:cs="Times New Roman"/>
          <w:sz w:val="24"/>
          <w:szCs w:val="24"/>
        </w:rPr>
        <w:t>adalah Pemberi layanan di Posbakum Pengadilan yang</w:t>
      </w:r>
      <w:r w:rsidRPr="00356D2E">
        <w:rPr>
          <w:rFonts w:ascii="Calibri" w:hAnsi="Calibri" w:cs="Times New Roman"/>
          <w:b/>
          <w:bCs/>
          <w:sz w:val="24"/>
          <w:szCs w:val="24"/>
        </w:rPr>
        <w:t xml:space="preserve"> </w:t>
      </w:r>
      <w:r w:rsidRPr="00356D2E">
        <w:rPr>
          <w:rFonts w:ascii="Calibri" w:hAnsi="Calibri" w:cs="Times New Roman"/>
          <w:sz w:val="24"/>
          <w:szCs w:val="24"/>
        </w:rPr>
        <w:t xml:space="preserve">merupakan Advokat, Sarjana Hukum, dan Sarjana Syari’ah yang berasal dari Lembaga Layanan Posbakum Pengadilan yang bekerjasama dengan Pengadilan dan bertugas sesuai dengan kesepakatan jam layanan Posbakum Pengadilan didalam perjanjian kerjasama tersebut. </w:t>
      </w:r>
    </w:p>
    <w:p w:rsidR="007934A7" w:rsidRPr="00356D2E" w:rsidRDefault="007934A7" w:rsidP="007934A7">
      <w:pPr>
        <w:widowControl w:val="0"/>
        <w:autoSpaceDE w:val="0"/>
        <w:autoSpaceDN w:val="0"/>
        <w:adjustRightInd w:val="0"/>
        <w:spacing w:after="0" w:line="73" w:lineRule="exact"/>
        <w:rPr>
          <w:rFonts w:ascii="Calibri" w:hAnsi="Calibri" w:cs="Times New Roman"/>
          <w:sz w:val="24"/>
          <w:szCs w:val="24"/>
        </w:rPr>
      </w:pPr>
    </w:p>
    <w:p w:rsidR="007934A7" w:rsidRPr="00356D2E" w:rsidRDefault="007934A7" w:rsidP="007934A7">
      <w:pPr>
        <w:widowControl w:val="0"/>
        <w:numPr>
          <w:ilvl w:val="0"/>
          <w:numId w:val="1"/>
        </w:numPr>
        <w:tabs>
          <w:tab w:val="clear" w:pos="720"/>
          <w:tab w:val="num" w:pos="360"/>
        </w:tabs>
        <w:overflowPunct w:val="0"/>
        <w:autoSpaceDE w:val="0"/>
        <w:autoSpaceDN w:val="0"/>
        <w:adjustRightInd w:val="0"/>
        <w:spacing w:after="0" w:line="334" w:lineRule="auto"/>
        <w:ind w:left="360" w:hanging="359"/>
        <w:jc w:val="both"/>
        <w:rPr>
          <w:rFonts w:ascii="Calibri" w:hAnsi="Calibri" w:cs="Times New Roman"/>
          <w:sz w:val="24"/>
          <w:szCs w:val="24"/>
        </w:rPr>
      </w:pPr>
      <w:r w:rsidRPr="00356D2E">
        <w:rPr>
          <w:rFonts w:ascii="Calibri" w:hAnsi="Calibri" w:cs="Times New Roman"/>
          <w:b/>
          <w:bCs/>
          <w:sz w:val="24"/>
          <w:szCs w:val="24"/>
        </w:rPr>
        <w:t xml:space="preserve">Lembaga Pemberi Layanan Posbakum Pengadilan </w:t>
      </w:r>
      <w:r w:rsidRPr="00356D2E">
        <w:rPr>
          <w:rFonts w:ascii="Calibri" w:hAnsi="Calibri" w:cs="Times New Roman"/>
          <w:sz w:val="24"/>
          <w:szCs w:val="24"/>
        </w:rPr>
        <w:t>adalah lembaga masyarakat sipil</w:t>
      </w:r>
      <w:r w:rsidRPr="00356D2E">
        <w:rPr>
          <w:rFonts w:ascii="Calibri" w:hAnsi="Calibri" w:cs="Times New Roman"/>
          <w:b/>
          <w:bCs/>
          <w:sz w:val="24"/>
          <w:szCs w:val="24"/>
        </w:rPr>
        <w:t xml:space="preserve"> </w:t>
      </w:r>
      <w:r w:rsidRPr="00356D2E">
        <w:rPr>
          <w:rFonts w:ascii="Calibri" w:hAnsi="Calibri" w:cs="Times New Roman"/>
          <w:sz w:val="24"/>
          <w:szCs w:val="24"/>
        </w:rPr>
        <w:t xml:space="preserve">penyedia advokasi hukum dan/atau unit kerja advokasi hukum pada organisasi profesi advokat dan/atau lembaga konsultasi dan bantuan hukum di perguruan tinggi. </w:t>
      </w:r>
    </w:p>
    <w:p w:rsidR="007934A7" w:rsidRPr="00356D2E" w:rsidRDefault="007934A7" w:rsidP="007934A7">
      <w:pPr>
        <w:widowControl w:val="0"/>
        <w:autoSpaceDE w:val="0"/>
        <w:autoSpaceDN w:val="0"/>
        <w:adjustRightInd w:val="0"/>
        <w:spacing w:after="0" w:line="92" w:lineRule="exact"/>
        <w:rPr>
          <w:rFonts w:ascii="Calibri" w:hAnsi="Calibri" w:cs="Times New Roman"/>
          <w:sz w:val="24"/>
          <w:szCs w:val="24"/>
        </w:rPr>
      </w:pPr>
    </w:p>
    <w:p w:rsidR="007934A7" w:rsidRPr="004F2E69" w:rsidRDefault="007934A7" w:rsidP="004F2E69">
      <w:pPr>
        <w:widowControl w:val="0"/>
        <w:numPr>
          <w:ilvl w:val="0"/>
          <w:numId w:val="1"/>
        </w:numPr>
        <w:tabs>
          <w:tab w:val="clear" w:pos="720"/>
          <w:tab w:val="num" w:pos="360"/>
        </w:tabs>
        <w:overflowPunct w:val="0"/>
        <w:autoSpaceDE w:val="0"/>
        <w:autoSpaceDN w:val="0"/>
        <w:adjustRightInd w:val="0"/>
        <w:spacing w:after="0" w:line="342" w:lineRule="auto"/>
        <w:ind w:left="360" w:right="20" w:hanging="359"/>
        <w:jc w:val="both"/>
        <w:rPr>
          <w:rFonts w:ascii="Calibri" w:hAnsi="Calibri" w:cs="Times New Roman"/>
          <w:sz w:val="24"/>
          <w:szCs w:val="24"/>
        </w:rPr>
      </w:pPr>
      <w:r w:rsidRPr="00356D2E">
        <w:rPr>
          <w:rFonts w:ascii="Calibri" w:hAnsi="Calibri" w:cs="Times New Roman"/>
          <w:b/>
          <w:bCs/>
          <w:sz w:val="24"/>
          <w:szCs w:val="24"/>
        </w:rPr>
        <w:t xml:space="preserve">Penerima Layanan di Posbakum Pengadilan </w:t>
      </w:r>
      <w:r w:rsidRPr="00356D2E">
        <w:rPr>
          <w:rFonts w:ascii="Calibri" w:hAnsi="Calibri" w:cs="Times New Roman"/>
          <w:sz w:val="24"/>
          <w:szCs w:val="24"/>
        </w:rPr>
        <w:t>adalah setiap orang atau sekelompok orang</w:t>
      </w:r>
      <w:r w:rsidRPr="00356D2E">
        <w:rPr>
          <w:rFonts w:ascii="Calibri" w:hAnsi="Calibri" w:cs="Times New Roman"/>
          <w:b/>
          <w:bCs/>
          <w:sz w:val="24"/>
          <w:szCs w:val="24"/>
        </w:rPr>
        <w:t xml:space="preserve"> </w:t>
      </w:r>
      <w:r w:rsidRPr="00356D2E">
        <w:rPr>
          <w:rFonts w:ascii="Calibri" w:hAnsi="Calibri" w:cs="Times New Roman"/>
          <w:sz w:val="24"/>
          <w:szCs w:val="24"/>
        </w:rPr>
        <w:t xml:space="preserve">yang tidak mampu secara ekonomi dan/atau tidak memiliki akses pada informasi dan konsultasi hukum yang memerlukan layanan berupa pemberian informasi, konsultasi, advis hukum, atau bantuan pembuatan dokumen hukum yang dibutuhkan. </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BAB II</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TUJUAN DAN PRINSIP</w:t>
      </w:r>
    </w:p>
    <w:p w:rsidR="007934A7" w:rsidRPr="004F2E69" w:rsidRDefault="007934A7" w:rsidP="004F2E69">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Pasal 2</w:t>
      </w:r>
    </w:p>
    <w:p w:rsidR="007934A7" w:rsidRPr="00B10C3E" w:rsidRDefault="007934A7" w:rsidP="007934A7">
      <w:pPr>
        <w:pStyle w:val="ListParagraph"/>
        <w:widowControl w:val="0"/>
        <w:numPr>
          <w:ilvl w:val="0"/>
          <w:numId w:val="13"/>
        </w:numPr>
        <w:autoSpaceDE w:val="0"/>
        <w:autoSpaceDN w:val="0"/>
        <w:adjustRightInd w:val="0"/>
        <w:spacing w:after="0" w:line="360" w:lineRule="auto"/>
        <w:jc w:val="both"/>
        <w:rPr>
          <w:rFonts w:ascii="Calibri" w:hAnsi="Calibri" w:cs="Times New Roman"/>
          <w:sz w:val="24"/>
          <w:szCs w:val="24"/>
        </w:rPr>
      </w:pPr>
      <w:r w:rsidRPr="00356D2E">
        <w:rPr>
          <w:rFonts w:ascii="Calibri" w:hAnsi="Calibri" w:cs="Times New Roman"/>
          <w:sz w:val="24"/>
          <w:szCs w:val="24"/>
        </w:rPr>
        <w:t>Perjanjian Kerjasama ini bertujuan untuk :</w:t>
      </w:r>
    </w:p>
    <w:p w:rsidR="007934A7" w:rsidRPr="00356D2E" w:rsidRDefault="007934A7" w:rsidP="007934A7">
      <w:pPr>
        <w:widowControl w:val="0"/>
        <w:numPr>
          <w:ilvl w:val="0"/>
          <w:numId w:val="2"/>
        </w:numPr>
        <w:overflowPunct w:val="0"/>
        <w:autoSpaceDE w:val="0"/>
        <w:autoSpaceDN w:val="0"/>
        <w:adjustRightInd w:val="0"/>
        <w:spacing w:after="0" w:line="311" w:lineRule="auto"/>
        <w:ind w:left="700" w:right="20" w:hanging="271"/>
        <w:jc w:val="both"/>
        <w:rPr>
          <w:rFonts w:ascii="Calibri" w:hAnsi="Calibri" w:cs="Times New Roman"/>
          <w:sz w:val="24"/>
          <w:szCs w:val="24"/>
        </w:rPr>
      </w:pPr>
      <w:r w:rsidRPr="00356D2E">
        <w:rPr>
          <w:rFonts w:ascii="Calibri" w:hAnsi="Calibri" w:cs="Times New Roman"/>
          <w:sz w:val="24"/>
          <w:szCs w:val="24"/>
        </w:rPr>
        <w:t xml:space="preserve">Meringankan beban biaya yang harus ditanggung oleh masyarakat yang tidak mampu secara ekonomi di pengadilan; </w:t>
      </w:r>
    </w:p>
    <w:p w:rsidR="007934A7" w:rsidRPr="00356D2E" w:rsidRDefault="007934A7" w:rsidP="007934A7">
      <w:pPr>
        <w:widowControl w:val="0"/>
        <w:autoSpaceDE w:val="0"/>
        <w:autoSpaceDN w:val="0"/>
        <w:adjustRightInd w:val="0"/>
        <w:spacing w:after="0" w:line="113" w:lineRule="exact"/>
        <w:rPr>
          <w:rFonts w:ascii="Calibri" w:hAnsi="Calibri" w:cs="Times New Roman"/>
          <w:sz w:val="24"/>
          <w:szCs w:val="24"/>
        </w:rPr>
      </w:pPr>
    </w:p>
    <w:p w:rsidR="007934A7" w:rsidRPr="00356D2E" w:rsidRDefault="007934A7" w:rsidP="007934A7">
      <w:pPr>
        <w:widowControl w:val="0"/>
        <w:numPr>
          <w:ilvl w:val="0"/>
          <w:numId w:val="2"/>
        </w:numPr>
        <w:overflowPunct w:val="0"/>
        <w:autoSpaceDE w:val="0"/>
        <w:autoSpaceDN w:val="0"/>
        <w:adjustRightInd w:val="0"/>
        <w:spacing w:after="0" w:line="311" w:lineRule="auto"/>
        <w:ind w:left="700" w:right="20" w:hanging="271"/>
        <w:jc w:val="both"/>
        <w:rPr>
          <w:rFonts w:ascii="Calibri" w:hAnsi="Calibri" w:cs="Times New Roman"/>
          <w:sz w:val="24"/>
          <w:szCs w:val="24"/>
        </w:rPr>
      </w:pPr>
      <w:r w:rsidRPr="00356D2E">
        <w:rPr>
          <w:rFonts w:ascii="Calibri" w:hAnsi="Calibri" w:cs="Times New Roman"/>
          <w:sz w:val="24"/>
          <w:szCs w:val="24"/>
        </w:rPr>
        <w:t xml:space="preserve">Meningkatkan akses terhadap keadilan bagi masyarakat yang sulit atau tidak mampu menjangkau gedung Pengadilan akibat keterbatasan biaya, fisik atau geografis;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Default="007934A7" w:rsidP="007934A7">
      <w:pPr>
        <w:widowControl w:val="0"/>
        <w:numPr>
          <w:ilvl w:val="0"/>
          <w:numId w:val="2"/>
        </w:numPr>
        <w:overflowPunct w:val="0"/>
        <w:autoSpaceDE w:val="0"/>
        <w:autoSpaceDN w:val="0"/>
        <w:adjustRightInd w:val="0"/>
        <w:spacing w:after="0" w:line="334" w:lineRule="auto"/>
        <w:ind w:left="700" w:right="20" w:hanging="271"/>
        <w:jc w:val="both"/>
        <w:rPr>
          <w:rFonts w:ascii="Calibri" w:hAnsi="Calibri" w:cs="Times New Roman"/>
          <w:sz w:val="24"/>
          <w:szCs w:val="24"/>
        </w:rPr>
      </w:pPr>
      <w:r w:rsidRPr="00356D2E">
        <w:rPr>
          <w:rFonts w:ascii="Calibri" w:hAnsi="Calibri" w:cs="Times New Roman"/>
          <w:sz w:val="24"/>
          <w:szCs w:val="24"/>
        </w:rPr>
        <w:t xml:space="preserve">Memberikan kesempatan kepada masyarakat yang tidak mampu mengakses konsultasi hukum untuk memperoleh informasi, konsultasi, advis, dan pembuatan dokumen dalam menjalani proses hukum di Pengadilan; </w:t>
      </w:r>
    </w:p>
    <w:p w:rsidR="006921F7" w:rsidRDefault="006921F7" w:rsidP="006921F7">
      <w:pPr>
        <w:pStyle w:val="ListParagraph"/>
        <w:rPr>
          <w:rFonts w:ascii="Calibri" w:hAnsi="Calibri" w:cs="Times New Roman"/>
          <w:sz w:val="24"/>
          <w:szCs w:val="24"/>
        </w:rPr>
      </w:pPr>
    </w:p>
    <w:p w:rsidR="006921F7" w:rsidRDefault="006921F7" w:rsidP="006921F7">
      <w:pPr>
        <w:widowControl w:val="0"/>
        <w:overflowPunct w:val="0"/>
        <w:autoSpaceDE w:val="0"/>
        <w:autoSpaceDN w:val="0"/>
        <w:adjustRightInd w:val="0"/>
        <w:spacing w:after="0" w:line="334" w:lineRule="auto"/>
        <w:ind w:left="700" w:right="20"/>
        <w:jc w:val="both"/>
        <w:rPr>
          <w:rFonts w:ascii="Calibri" w:hAnsi="Calibri" w:cs="Times New Roman"/>
          <w:sz w:val="24"/>
          <w:szCs w:val="24"/>
        </w:rPr>
      </w:pPr>
    </w:p>
    <w:p w:rsidR="006921F7" w:rsidRPr="00356D2E" w:rsidRDefault="006921F7" w:rsidP="006921F7">
      <w:pPr>
        <w:widowControl w:val="0"/>
        <w:overflowPunct w:val="0"/>
        <w:autoSpaceDE w:val="0"/>
        <w:autoSpaceDN w:val="0"/>
        <w:adjustRightInd w:val="0"/>
        <w:spacing w:after="0" w:line="334" w:lineRule="auto"/>
        <w:ind w:left="700" w:right="20"/>
        <w:jc w:val="both"/>
        <w:rPr>
          <w:rFonts w:ascii="Calibri" w:hAnsi="Calibri" w:cs="Times New Roman"/>
          <w:sz w:val="24"/>
          <w:szCs w:val="24"/>
        </w:rPr>
      </w:pPr>
    </w:p>
    <w:p w:rsidR="007934A7" w:rsidRPr="00356D2E" w:rsidRDefault="007934A7" w:rsidP="007934A7">
      <w:pPr>
        <w:widowControl w:val="0"/>
        <w:autoSpaceDE w:val="0"/>
        <w:autoSpaceDN w:val="0"/>
        <w:adjustRightInd w:val="0"/>
        <w:spacing w:after="0" w:line="92" w:lineRule="exact"/>
        <w:rPr>
          <w:rFonts w:ascii="Calibri" w:hAnsi="Calibri" w:cs="Times New Roman"/>
          <w:sz w:val="24"/>
          <w:szCs w:val="24"/>
        </w:rPr>
      </w:pPr>
    </w:p>
    <w:p w:rsidR="006921F7" w:rsidRPr="006921F7" w:rsidRDefault="007934A7" w:rsidP="006921F7">
      <w:pPr>
        <w:widowControl w:val="0"/>
        <w:numPr>
          <w:ilvl w:val="0"/>
          <w:numId w:val="2"/>
        </w:numPr>
        <w:overflowPunct w:val="0"/>
        <w:autoSpaceDE w:val="0"/>
        <w:autoSpaceDN w:val="0"/>
        <w:adjustRightInd w:val="0"/>
        <w:spacing w:after="0" w:line="307" w:lineRule="auto"/>
        <w:ind w:left="700" w:right="20" w:hanging="271"/>
        <w:jc w:val="both"/>
        <w:rPr>
          <w:rFonts w:ascii="Calibri" w:hAnsi="Calibri" w:cs="Times New Roman"/>
          <w:sz w:val="24"/>
          <w:szCs w:val="24"/>
        </w:rPr>
      </w:pPr>
      <w:r w:rsidRPr="00356D2E">
        <w:rPr>
          <w:rFonts w:ascii="Calibri" w:hAnsi="Calibri" w:cs="Times New Roman"/>
          <w:sz w:val="24"/>
          <w:szCs w:val="24"/>
        </w:rPr>
        <w:t xml:space="preserve">Meningkatkan kesadaran dan pengetahuan masyarakat tentang hukum melalui </w:t>
      </w:r>
    </w:p>
    <w:p w:rsidR="00DB053B" w:rsidRPr="006921F7" w:rsidRDefault="007934A7" w:rsidP="0014202D">
      <w:pPr>
        <w:widowControl w:val="0"/>
        <w:overflowPunct w:val="0"/>
        <w:autoSpaceDE w:val="0"/>
        <w:autoSpaceDN w:val="0"/>
        <w:adjustRightInd w:val="0"/>
        <w:spacing w:after="0" w:line="307" w:lineRule="auto"/>
        <w:ind w:left="700" w:right="20"/>
        <w:jc w:val="both"/>
        <w:rPr>
          <w:rFonts w:ascii="Calibri" w:hAnsi="Calibri" w:cs="Times New Roman"/>
          <w:sz w:val="24"/>
          <w:szCs w:val="24"/>
        </w:rPr>
      </w:pPr>
      <w:r w:rsidRPr="00356D2E">
        <w:rPr>
          <w:rFonts w:ascii="Calibri" w:hAnsi="Calibri" w:cs="Times New Roman"/>
          <w:sz w:val="24"/>
          <w:szCs w:val="24"/>
        </w:rPr>
        <w:t xml:space="preserve">penghargaan, pemenuhan dan perlindungan terhadap hak dan kewajibannya; dan </w:t>
      </w:r>
    </w:p>
    <w:p w:rsidR="00DB053B" w:rsidRPr="00356D2E" w:rsidRDefault="00DB053B" w:rsidP="007934A7">
      <w:pPr>
        <w:widowControl w:val="0"/>
        <w:autoSpaceDE w:val="0"/>
        <w:autoSpaceDN w:val="0"/>
        <w:adjustRightInd w:val="0"/>
        <w:spacing w:after="0" w:line="63" w:lineRule="exact"/>
        <w:rPr>
          <w:rFonts w:ascii="Calibri" w:hAnsi="Calibri" w:cs="Times New Roman"/>
          <w:sz w:val="24"/>
          <w:szCs w:val="24"/>
        </w:rPr>
      </w:pPr>
    </w:p>
    <w:p w:rsidR="007934A7" w:rsidRPr="00356D2E" w:rsidRDefault="007934A7" w:rsidP="007934A7">
      <w:pPr>
        <w:widowControl w:val="0"/>
        <w:numPr>
          <w:ilvl w:val="0"/>
          <w:numId w:val="2"/>
        </w:numPr>
        <w:overflowPunct w:val="0"/>
        <w:autoSpaceDE w:val="0"/>
        <w:autoSpaceDN w:val="0"/>
        <w:adjustRightInd w:val="0"/>
        <w:spacing w:after="0" w:line="360" w:lineRule="auto"/>
        <w:ind w:left="700" w:hanging="271"/>
        <w:jc w:val="both"/>
        <w:rPr>
          <w:rFonts w:ascii="Calibri" w:hAnsi="Calibri" w:cs="Times New Roman"/>
          <w:sz w:val="24"/>
          <w:szCs w:val="24"/>
        </w:rPr>
      </w:pPr>
      <w:r w:rsidRPr="00356D2E">
        <w:rPr>
          <w:rFonts w:ascii="Calibri" w:hAnsi="Calibri" w:cs="Times New Roman"/>
          <w:sz w:val="24"/>
          <w:szCs w:val="24"/>
        </w:rPr>
        <w:t xml:space="preserve">Memberikan pelayanan prima kepada masyarakat pencari keadilan. </w:t>
      </w:r>
    </w:p>
    <w:p w:rsidR="007934A7" w:rsidRPr="00356D2E" w:rsidRDefault="007934A7" w:rsidP="007934A7">
      <w:pPr>
        <w:pStyle w:val="ListParagraph"/>
        <w:widowControl w:val="0"/>
        <w:numPr>
          <w:ilvl w:val="0"/>
          <w:numId w:val="13"/>
        </w:numPr>
        <w:autoSpaceDE w:val="0"/>
        <w:autoSpaceDN w:val="0"/>
        <w:adjustRightInd w:val="0"/>
        <w:spacing w:after="0" w:line="360" w:lineRule="auto"/>
        <w:jc w:val="both"/>
        <w:rPr>
          <w:rFonts w:ascii="Calibri" w:hAnsi="Calibri" w:cs="Times New Roman"/>
          <w:sz w:val="24"/>
          <w:szCs w:val="24"/>
        </w:rPr>
      </w:pPr>
      <w:bookmarkStart w:id="2" w:name="page20"/>
      <w:bookmarkEnd w:id="2"/>
      <w:r w:rsidRPr="00356D2E">
        <w:rPr>
          <w:rFonts w:ascii="Calibri" w:hAnsi="Calibri" w:cs="Times New Roman"/>
          <w:sz w:val="24"/>
          <w:szCs w:val="24"/>
        </w:rPr>
        <w:t>Pelayanan Bantuan Hukum sebagaimana dimaksud pada a</w:t>
      </w:r>
      <w:r w:rsidR="00D31854">
        <w:rPr>
          <w:rFonts w:ascii="Calibri" w:hAnsi="Calibri" w:cs="Times New Roman"/>
          <w:sz w:val="24"/>
          <w:szCs w:val="24"/>
        </w:rPr>
        <w:t>yat (1) didasarkan pada prinsip</w:t>
      </w:r>
      <w:r w:rsidRPr="00356D2E">
        <w:rPr>
          <w:rFonts w:ascii="Calibri" w:hAnsi="Calibri" w:cs="Times New Roman"/>
          <w:sz w:val="24"/>
          <w:szCs w:val="24"/>
        </w:rPr>
        <w:t>:</w:t>
      </w:r>
    </w:p>
    <w:p w:rsidR="007934A7" w:rsidRPr="00356D2E"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Keadilan; </w:t>
      </w:r>
    </w:p>
    <w:p w:rsidR="007934A7" w:rsidRPr="00356D2E" w:rsidRDefault="007934A7" w:rsidP="007934A7">
      <w:pPr>
        <w:widowControl w:val="0"/>
        <w:autoSpaceDE w:val="0"/>
        <w:autoSpaceDN w:val="0"/>
        <w:adjustRightInd w:val="0"/>
        <w:spacing w:after="0" w:line="135" w:lineRule="exact"/>
        <w:rPr>
          <w:rFonts w:ascii="Calibri" w:hAnsi="Calibri" w:cs="Times New Roman"/>
          <w:sz w:val="24"/>
          <w:szCs w:val="24"/>
        </w:rPr>
      </w:pPr>
    </w:p>
    <w:p w:rsidR="007934A7" w:rsidRPr="00356D2E"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Sederhana, cepat, dan biaya ringan; </w:t>
      </w:r>
    </w:p>
    <w:p w:rsidR="007934A7" w:rsidRPr="00356D2E" w:rsidRDefault="007934A7" w:rsidP="007934A7">
      <w:pPr>
        <w:widowControl w:val="0"/>
        <w:autoSpaceDE w:val="0"/>
        <w:autoSpaceDN w:val="0"/>
        <w:adjustRightInd w:val="0"/>
        <w:spacing w:after="0" w:line="140" w:lineRule="exact"/>
        <w:rPr>
          <w:rFonts w:ascii="Calibri" w:hAnsi="Calibri" w:cs="Times New Roman"/>
          <w:sz w:val="24"/>
          <w:szCs w:val="24"/>
        </w:rPr>
      </w:pPr>
    </w:p>
    <w:p w:rsidR="007934A7" w:rsidRPr="00356D2E"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Non diskriminatif; </w:t>
      </w:r>
    </w:p>
    <w:p w:rsidR="007934A7" w:rsidRPr="00356D2E" w:rsidRDefault="007934A7" w:rsidP="007934A7">
      <w:pPr>
        <w:widowControl w:val="0"/>
        <w:autoSpaceDE w:val="0"/>
        <w:autoSpaceDN w:val="0"/>
        <w:adjustRightInd w:val="0"/>
        <w:spacing w:after="0" w:line="136" w:lineRule="exact"/>
        <w:rPr>
          <w:rFonts w:ascii="Calibri" w:hAnsi="Calibri" w:cs="Times New Roman"/>
          <w:sz w:val="24"/>
          <w:szCs w:val="24"/>
        </w:rPr>
      </w:pPr>
    </w:p>
    <w:p w:rsidR="007934A7" w:rsidRPr="00356D2E"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Transparansi; </w:t>
      </w:r>
    </w:p>
    <w:p w:rsidR="007934A7" w:rsidRPr="00356D2E" w:rsidRDefault="007934A7" w:rsidP="007934A7">
      <w:pPr>
        <w:widowControl w:val="0"/>
        <w:autoSpaceDE w:val="0"/>
        <w:autoSpaceDN w:val="0"/>
        <w:adjustRightInd w:val="0"/>
        <w:spacing w:after="0" w:line="140" w:lineRule="exact"/>
        <w:rPr>
          <w:rFonts w:ascii="Calibri" w:hAnsi="Calibri" w:cs="Times New Roman"/>
          <w:sz w:val="24"/>
          <w:szCs w:val="24"/>
        </w:rPr>
      </w:pPr>
    </w:p>
    <w:p w:rsidR="007934A7" w:rsidRPr="00356D2E"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Akuntabilitas; </w:t>
      </w:r>
    </w:p>
    <w:p w:rsidR="007934A7" w:rsidRPr="00356D2E" w:rsidRDefault="007934A7" w:rsidP="007934A7">
      <w:pPr>
        <w:widowControl w:val="0"/>
        <w:autoSpaceDE w:val="0"/>
        <w:autoSpaceDN w:val="0"/>
        <w:adjustRightInd w:val="0"/>
        <w:spacing w:after="0" w:line="136" w:lineRule="exact"/>
        <w:rPr>
          <w:rFonts w:ascii="Calibri" w:hAnsi="Calibri" w:cs="Times New Roman"/>
          <w:sz w:val="24"/>
          <w:szCs w:val="24"/>
        </w:rPr>
      </w:pPr>
    </w:p>
    <w:p w:rsidR="007934A7" w:rsidRPr="00356D2E"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Efektivitas dan efisiensi; </w:t>
      </w:r>
    </w:p>
    <w:p w:rsidR="007934A7" w:rsidRPr="00356D2E" w:rsidRDefault="007934A7" w:rsidP="007934A7">
      <w:pPr>
        <w:widowControl w:val="0"/>
        <w:autoSpaceDE w:val="0"/>
        <w:autoSpaceDN w:val="0"/>
        <w:adjustRightInd w:val="0"/>
        <w:spacing w:after="0" w:line="140" w:lineRule="exact"/>
        <w:rPr>
          <w:rFonts w:ascii="Calibri" w:hAnsi="Calibri" w:cs="Times New Roman"/>
          <w:sz w:val="24"/>
          <w:szCs w:val="24"/>
        </w:rPr>
      </w:pPr>
    </w:p>
    <w:p w:rsidR="007934A7" w:rsidRPr="00356D2E"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Bertanggung jawab; dan </w:t>
      </w:r>
    </w:p>
    <w:p w:rsidR="007934A7" w:rsidRPr="00356D2E" w:rsidRDefault="007934A7" w:rsidP="007934A7">
      <w:pPr>
        <w:widowControl w:val="0"/>
        <w:autoSpaceDE w:val="0"/>
        <w:autoSpaceDN w:val="0"/>
        <w:adjustRightInd w:val="0"/>
        <w:spacing w:after="0" w:line="136" w:lineRule="exact"/>
        <w:rPr>
          <w:rFonts w:ascii="Calibri" w:hAnsi="Calibri" w:cs="Times New Roman"/>
          <w:sz w:val="24"/>
          <w:szCs w:val="24"/>
        </w:rPr>
      </w:pPr>
    </w:p>
    <w:p w:rsidR="007934A7" w:rsidRDefault="007934A7" w:rsidP="007934A7">
      <w:pPr>
        <w:widowControl w:val="0"/>
        <w:numPr>
          <w:ilvl w:val="0"/>
          <w:numId w:val="3"/>
        </w:numPr>
        <w:overflowPunct w:val="0"/>
        <w:autoSpaceDE w:val="0"/>
        <w:autoSpaceDN w:val="0"/>
        <w:adjustRightInd w:val="0"/>
        <w:spacing w:after="0" w:line="240" w:lineRule="auto"/>
        <w:ind w:left="700" w:hanging="271"/>
        <w:jc w:val="both"/>
        <w:rPr>
          <w:rFonts w:ascii="Calibri" w:hAnsi="Calibri" w:cs="Times New Roman"/>
          <w:sz w:val="24"/>
          <w:szCs w:val="24"/>
        </w:rPr>
      </w:pPr>
      <w:r w:rsidRPr="00356D2E">
        <w:rPr>
          <w:rFonts w:ascii="Calibri" w:hAnsi="Calibri" w:cs="Times New Roman"/>
          <w:sz w:val="24"/>
          <w:szCs w:val="24"/>
        </w:rPr>
        <w:t xml:space="preserve">Profesional. </w:t>
      </w:r>
    </w:p>
    <w:p w:rsidR="006921F7" w:rsidRDefault="006921F7" w:rsidP="006921F7">
      <w:pPr>
        <w:pStyle w:val="ListParagraph"/>
        <w:rPr>
          <w:rFonts w:ascii="Calibri" w:hAnsi="Calibri" w:cs="Times New Roman"/>
          <w:sz w:val="24"/>
          <w:szCs w:val="24"/>
        </w:rPr>
      </w:pPr>
    </w:p>
    <w:p w:rsidR="006921F7" w:rsidRPr="00356D2E" w:rsidRDefault="006921F7" w:rsidP="006921F7">
      <w:pPr>
        <w:widowControl w:val="0"/>
        <w:overflowPunct w:val="0"/>
        <w:autoSpaceDE w:val="0"/>
        <w:autoSpaceDN w:val="0"/>
        <w:adjustRightInd w:val="0"/>
        <w:spacing w:after="0" w:line="240" w:lineRule="auto"/>
        <w:ind w:left="700"/>
        <w:jc w:val="both"/>
        <w:rPr>
          <w:rFonts w:ascii="Calibri" w:hAnsi="Calibri" w:cs="Times New Roman"/>
          <w:sz w:val="24"/>
          <w:szCs w:val="24"/>
        </w:rPr>
      </w:pPr>
    </w:p>
    <w:p w:rsidR="007934A7" w:rsidRPr="00356D2E" w:rsidRDefault="007934A7" w:rsidP="007934A7">
      <w:pPr>
        <w:widowControl w:val="0"/>
        <w:autoSpaceDE w:val="0"/>
        <w:autoSpaceDN w:val="0"/>
        <w:adjustRightInd w:val="0"/>
        <w:spacing w:after="0" w:line="144" w:lineRule="exact"/>
        <w:rPr>
          <w:rFonts w:ascii="Calibri" w:hAnsi="Calibri" w:cs="Times New Roman"/>
          <w:sz w:val="24"/>
          <w:szCs w:val="24"/>
        </w:rPr>
      </w:pPr>
    </w:p>
    <w:p w:rsidR="007934A7" w:rsidRPr="0094659E" w:rsidRDefault="007934A7" w:rsidP="004F2E69">
      <w:pPr>
        <w:jc w:val="center"/>
        <w:rPr>
          <w:rFonts w:ascii="Calibri" w:hAnsi="Calibri" w:cs="Times New Roman"/>
          <w:b/>
          <w:bCs/>
          <w:sz w:val="24"/>
          <w:szCs w:val="24"/>
        </w:rPr>
      </w:pPr>
      <w:r w:rsidRPr="00356D2E">
        <w:rPr>
          <w:rFonts w:ascii="Calibri" w:hAnsi="Calibri" w:cs="Times New Roman"/>
          <w:b/>
          <w:bCs/>
          <w:sz w:val="24"/>
          <w:szCs w:val="24"/>
        </w:rPr>
        <w:t>BAB III</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RUANG LINGKUP</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Pasal 3</w:t>
      </w:r>
    </w:p>
    <w:p w:rsidR="007934A7" w:rsidRPr="00356D2E" w:rsidRDefault="007934A7" w:rsidP="007934A7">
      <w:pPr>
        <w:widowControl w:val="0"/>
        <w:autoSpaceDE w:val="0"/>
        <w:autoSpaceDN w:val="0"/>
        <w:adjustRightInd w:val="0"/>
        <w:spacing w:after="0" w:line="216" w:lineRule="exact"/>
        <w:rPr>
          <w:rFonts w:ascii="Calibri" w:hAnsi="Calibri" w:cs="Times New Roman"/>
          <w:sz w:val="24"/>
          <w:szCs w:val="24"/>
        </w:rPr>
      </w:pPr>
    </w:p>
    <w:p w:rsidR="007934A7" w:rsidRPr="00B10C3E" w:rsidRDefault="007934A7" w:rsidP="00645B7D">
      <w:pPr>
        <w:pStyle w:val="ListParagraph"/>
        <w:widowControl w:val="0"/>
        <w:numPr>
          <w:ilvl w:val="0"/>
          <w:numId w:val="10"/>
        </w:numPr>
        <w:autoSpaceDE w:val="0"/>
        <w:autoSpaceDN w:val="0"/>
        <w:adjustRightInd w:val="0"/>
        <w:spacing w:after="0" w:line="360" w:lineRule="auto"/>
        <w:jc w:val="both"/>
        <w:rPr>
          <w:rFonts w:ascii="Calibri" w:hAnsi="Calibri" w:cs="Times New Roman"/>
          <w:sz w:val="24"/>
          <w:szCs w:val="24"/>
        </w:rPr>
      </w:pPr>
      <w:r w:rsidRPr="00356D2E">
        <w:rPr>
          <w:rFonts w:ascii="Calibri" w:hAnsi="Calibri" w:cs="Times New Roman"/>
          <w:sz w:val="24"/>
          <w:szCs w:val="24"/>
        </w:rPr>
        <w:t xml:space="preserve">Ruang  Lingkup  dari  Perjanjian  Kerjasama  ini  adalah  Pengadilan  Agama  </w:t>
      </w:r>
      <w:r w:rsidR="00A42440">
        <w:rPr>
          <w:rFonts w:ascii="Calibri" w:hAnsi="Calibri" w:cs="Times New Roman"/>
          <w:sz w:val="24"/>
          <w:szCs w:val="24"/>
          <w:lang w:val="id-ID"/>
        </w:rPr>
        <w:t>Negara</w:t>
      </w:r>
      <w:r w:rsidRPr="00356D2E">
        <w:rPr>
          <w:rFonts w:ascii="Calibri" w:hAnsi="Calibri" w:cs="Times New Roman"/>
          <w:sz w:val="24"/>
          <w:szCs w:val="24"/>
        </w:rPr>
        <w:t xml:space="preserve">  dan</w:t>
      </w:r>
      <w:r>
        <w:rPr>
          <w:rFonts w:ascii="Calibri" w:hAnsi="Calibri" w:cs="Times New Roman"/>
          <w:sz w:val="24"/>
          <w:szCs w:val="24"/>
        </w:rPr>
        <w:t xml:space="preserve"> </w:t>
      </w:r>
      <w:r w:rsidR="00A87A50">
        <w:rPr>
          <w:rFonts w:ascii="Calibri" w:hAnsi="Calibri" w:cs="Times New Roman"/>
          <w:sz w:val="24"/>
          <w:szCs w:val="24"/>
        </w:rPr>
        <w:t xml:space="preserve">Lembaga </w:t>
      </w:r>
      <w:r w:rsidR="00A87A50" w:rsidRPr="00B10C3E">
        <w:rPr>
          <w:rFonts w:ascii="Calibri" w:hAnsi="Calibri" w:cs="Times New Roman"/>
          <w:sz w:val="24"/>
          <w:szCs w:val="24"/>
        </w:rPr>
        <w:t>Pemberi  Layanan  Bantuan  Hukum</w:t>
      </w:r>
      <w:r w:rsidR="00A87A50">
        <w:rPr>
          <w:rFonts w:ascii="Calibri" w:hAnsi="Calibri" w:cs="Times New Roman"/>
          <w:sz w:val="24"/>
          <w:szCs w:val="24"/>
        </w:rPr>
        <w:t xml:space="preserve"> dalam hal ini</w:t>
      </w:r>
      <w:r w:rsidR="00A87A50" w:rsidRPr="00B10C3E">
        <w:rPr>
          <w:rFonts w:ascii="Calibri" w:hAnsi="Calibri" w:cs="Times New Roman"/>
          <w:sz w:val="24"/>
          <w:szCs w:val="24"/>
        </w:rPr>
        <w:t xml:space="preserve"> </w:t>
      </w:r>
      <w:r w:rsidR="00F243D3">
        <w:rPr>
          <w:rFonts w:ascii="Calibri" w:hAnsi="Calibri" w:cs="Times New Roman"/>
          <w:sz w:val="24"/>
          <w:szCs w:val="24"/>
        </w:rPr>
        <w:t xml:space="preserve"> Yayasan</w:t>
      </w:r>
      <w:r w:rsidR="00A87A50" w:rsidRPr="00B10C3E">
        <w:rPr>
          <w:rFonts w:ascii="Calibri" w:hAnsi="Calibri" w:cs="Times New Roman"/>
          <w:sz w:val="24"/>
          <w:szCs w:val="24"/>
        </w:rPr>
        <w:t xml:space="preserve"> </w:t>
      </w:r>
      <w:r w:rsidRPr="00B10C3E">
        <w:rPr>
          <w:rFonts w:ascii="Calibri" w:hAnsi="Calibri" w:cs="Times New Roman"/>
          <w:sz w:val="24"/>
          <w:szCs w:val="24"/>
        </w:rPr>
        <w:t>Lembaga Bantuan Hukum</w:t>
      </w:r>
      <w:r w:rsidR="00645B7D">
        <w:rPr>
          <w:rFonts w:ascii="Calibri" w:hAnsi="Calibri" w:cs="Times New Roman"/>
          <w:sz w:val="24"/>
          <w:szCs w:val="24"/>
        </w:rPr>
        <w:t xml:space="preserve"> (</w:t>
      </w:r>
      <w:r w:rsidR="00F243D3">
        <w:rPr>
          <w:rFonts w:ascii="Calibri" w:hAnsi="Calibri" w:cs="Times New Roman"/>
          <w:sz w:val="24"/>
          <w:szCs w:val="24"/>
        </w:rPr>
        <w:t>Y</w:t>
      </w:r>
      <w:r w:rsidR="00645B7D">
        <w:rPr>
          <w:rFonts w:ascii="Calibri" w:hAnsi="Calibri" w:cs="Times New Roman"/>
          <w:sz w:val="24"/>
          <w:szCs w:val="24"/>
        </w:rPr>
        <w:t>L</w:t>
      </w:r>
      <w:r w:rsidR="007625AD">
        <w:rPr>
          <w:rFonts w:ascii="Calibri" w:hAnsi="Calibri" w:cs="Times New Roman"/>
          <w:sz w:val="24"/>
          <w:szCs w:val="24"/>
        </w:rPr>
        <w:t>BH)</w:t>
      </w:r>
      <w:r w:rsidR="00A87A50">
        <w:rPr>
          <w:rFonts w:ascii="Calibri" w:hAnsi="Calibri" w:cs="Times New Roman"/>
          <w:sz w:val="24"/>
          <w:szCs w:val="24"/>
        </w:rPr>
        <w:t xml:space="preserve"> </w:t>
      </w:r>
      <w:r w:rsidR="001D1D5F">
        <w:rPr>
          <w:rFonts w:ascii="Calibri" w:hAnsi="Calibri" w:cs="Times New Roman"/>
          <w:sz w:val="24"/>
          <w:szCs w:val="24"/>
        </w:rPr>
        <w:t>Institut</w:t>
      </w:r>
      <w:r w:rsidR="00A87A50">
        <w:rPr>
          <w:rFonts w:ascii="Calibri" w:hAnsi="Calibri" w:cs="Times New Roman"/>
          <w:sz w:val="24"/>
          <w:szCs w:val="24"/>
        </w:rPr>
        <w:t xml:space="preserve"> Agama Islam (</w:t>
      </w:r>
      <w:r w:rsidR="001D1D5F">
        <w:rPr>
          <w:rFonts w:ascii="Calibri" w:hAnsi="Calibri" w:cs="Times New Roman"/>
          <w:sz w:val="24"/>
          <w:szCs w:val="24"/>
        </w:rPr>
        <w:t>I</w:t>
      </w:r>
      <w:r w:rsidR="00A87A50">
        <w:rPr>
          <w:rFonts w:ascii="Calibri" w:hAnsi="Calibri" w:cs="Times New Roman"/>
          <w:sz w:val="24"/>
          <w:szCs w:val="24"/>
        </w:rPr>
        <w:t xml:space="preserve">AI) </w:t>
      </w:r>
      <w:r w:rsidR="00A03B01">
        <w:rPr>
          <w:rFonts w:ascii="Calibri" w:hAnsi="Calibri" w:cs="Times New Roman"/>
          <w:sz w:val="24"/>
          <w:szCs w:val="24"/>
        </w:rPr>
        <w:t xml:space="preserve"> Darul Ulum Kandangan</w:t>
      </w:r>
      <w:r w:rsidRPr="00B10C3E">
        <w:rPr>
          <w:rFonts w:ascii="Calibri" w:hAnsi="Calibri" w:cs="Times New Roman"/>
          <w:sz w:val="24"/>
          <w:szCs w:val="24"/>
        </w:rPr>
        <w:t>;</w:t>
      </w:r>
    </w:p>
    <w:p w:rsidR="007934A7" w:rsidRPr="00B10C3E" w:rsidRDefault="007934A7" w:rsidP="007934A7">
      <w:pPr>
        <w:pStyle w:val="ListParagraph"/>
        <w:widowControl w:val="0"/>
        <w:numPr>
          <w:ilvl w:val="0"/>
          <w:numId w:val="10"/>
        </w:numPr>
        <w:autoSpaceDE w:val="0"/>
        <w:autoSpaceDN w:val="0"/>
        <w:adjustRightInd w:val="0"/>
        <w:spacing w:after="0" w:line="360" w:lineRule="auto"/>
        <w:jc w:val="both"/>
        <w:rPr>
          <w:rFonts w:ascii="Calibri" w:hAnsi="Calibri" w:cs="Times New Roman"/>
          <w:sz w:val="24"/>
          <w:szCs w:val="24"/>
        </w:rPr>
      </w:pPr>
      <w:r w:rsidRPr="00B10C3E">
        <w:rPr>
          <w:rFonts w:ascii="Calibri" w:hAnsi="Calibri" w:cs="Times New Roman"/>
          <w:sz w:val="24"/>
          <w:szCs w:val="24"/>
        </w:rPr>
        <w:t xml:space="preserve">Pemberian Layanan Bantuan Hukum dilakukan di Ruang Pos Bantuan Hukum pada Pengadilan </w:t>
      </w:r>
      <w:r w:rsidR="00B27276">
        <w:rPr>
          <w:rFonts w:ascii="Calibri" w:hAnsi="Calibri" w:cs="Times New Roman"/>
          <w:sz w:val="24"/>
          <w:szCs w:val="24"/>
          <w:lang w:val="id-ID"/>
        </w:rPr>
        <w:t>A</w:t>
      </w:r>
      <w:r w:rsidR="00B27276">
        <w:rPr>
          <w:rFonts w:ascii="Calibri" w:hAnsi="Calibri" w:cs="Times New Roman"/>
          <w:sz w:val="24"/>
          <w:szCs w:val="24"/>
        </w:rPr>
        <w:t xml:space="preserve">gama </w:t>
      </w:r>
      <w:r w:rsidR="00A42440">
        <w:rPr>
          <w:rFonts w:ascii="Calibri" w:hAnsi="Calibri" w:cs="Times New Roman"/>
          <w:sz w:val="24"/>
          <w:szCs w:val="24"/>
          <w:lang w:val="id-ID"/>
        </w:rPr>
        <w:t>Negara</w:t>
      </w:r>
      <w:r w:rsidRPr="00B10C3E">
        <w:rPr>
          <w:rFonts w:ascii="Calibri" w:hAnsi="Calibri" w:cs="Times New Roman"/>
          <w:sz w:val="24"/>
          <w:szCs w:val="24"/>
        </w:rPr>
        <w:t>;</w:t>
      </w:r>
    </w:p>
    <w:p w:rsidR="007934A7" w:rsidRPr="0014202D" w:rsidRDefault="007934A7" w:rsidP="00645B7D">
      <w:pPr>
        <w:pStyle w:val="ListParagraph"/>
        <w:widowControl w:val="0"/>
        <w:numPr>
          <w:ilvl w:val="0"/>
          <w:numId w:val="10"/>
        </w:numPr>
        <w:autoSpaceDE w:val="0"/>
        <w:autoSpaceDN w:val="0"/>
        <w:adjustRightInd w:val="0"/>
        <w:spacing w:after="0" w:line="360" w:lineRule="auto"/>
        <w:jc w:val="both"/>
        <w:rPr>
          <w:rFonts w:ascii="Calibri" w:hAnsi="Calibri" w:cs="Times New Roman"/>
          <w:sz w:val="24"/>
          <w:szCs w:val="24"/>
        </w:rPr>
      </w:pPr>
      <w:r w:rsidRPr="00B10C3E">
        <w:rPr>
          <w:rFonts w:ascii="Calibri" w:hAnsi="Calibri" w:cs="Times New Roman"/>
          <w:sz w:val="24"/>
          <w:szCs w:val="24"/>
        </w:rPr>
        <w:t>Pemberian Layanan Bantuan Hukum sebagaimana dimaksud pada ayat (2) adalah pelayanan</w:t>
      </w:r>
      <w:r w:rsidR="0014202D">
        <w:rPr>
          <w:rFonts w:ascii="Calibri" w:hAnsi="Calibri" w:cs="Times New Roman"/>
          <w:sz w:val="24"/>
          <w:szCs w:val="24"/>
        </w:rPr>
        <w:t xml:space="preserve"> </w:t>
      </w:r>
      <w:r w:rsidRPr="0014202D">
        <w:rPr>
          <w:rFonts w:ascii="Calibri" w:hAnsi="Calibri" w:cs="Times New Roman"/>
          <w:sz w:val="24"/>
          <w:szCs w:val="24"/>
        </w:rPr>
        <w:t xml:space="preserve">yang  disediakan  oleh  Pemberi  Layanan  Bantuan  Hukum  </w:t>
      </w:r>
      <w:r w:rsidR="00A87A50" w:rsidRPr="0014202D">
        <w:rPr>
          <w:rFonts w:ascii="Calibri" w:hAnsi="Calibri" w:cs="Times New Roman"/>
          <w:sz w:val="24"/>
          <w:szCs w:val="24"/>
        </w:rPr>
        <w:t xml:space="preserve">dalam hal ini  </w:t>
      </w:r>
      <w:r w:rsidR="00F243D3">
        <w:rPr>
          <w:rFonts w:ascii="Calibri" w:hAnsi="Calibri" w:cs="Times New Roman"/>
          <w:sz w:val="24"/>
          <w:szCs w:val="24"/>
        </w:rPr>
        <w:t xml:space="preserve">Yayasan </w:t>
      </w:r>
      <w:r w:rsidR="00A87A50" w:rsidRPr="0014202D">
        <w:rPr>
          <w:rFonts w:ascii="Calibri" w:hAnsi="Calibri" w:cs="Times New Roman"/>
          <w:sz w:val="24"/>
          <w:szCs w:val="24"/>
        </w:rPr>
        <w:t xml:space="preserve">Lembaga Bantuan Hukum </w:t>
      </w:r>
      <w:r w:rsidR="00645B7D">
        <w:rPr>
          <w:rFonts w:ascii="Calibri" w:hAnsi="Calibri" w:cs="Times New Roman"/>
          <w:sz w:val="24"/>
          <w:szCs w:val="24"/>
        </w:rPr>
        <w:t>(</w:t>
      </w:r>
      <w:r w:rsidR="00F243D3">
        <w:rPr>
          <w:rFonts w:ascii="Calibri" w:hAnsi="Calibri" w:cs="Times New Roman"/>
          <w:sz w:val="24"/>
          <w:szCs w:val="24"/>
        </w:rPr>
        <w:t>Y</w:t>
      </w:r>
      <w:r w:rsidR="00645B7D">
        <w:rPr>
          <w:rFonts w:ascii="Calibri" w:hAnsi="Calibri" w:cs="Times New Roman"/>
          <w:sz w:val="24"/>
          <w:szCs w:val="24"/>
        </w:rPr>
        <w:t>L</w:t>
      </w:r>
      <w:r w:rsidR="007625AD" w:rsidRPr="0014202D">
        <w:rPr>
          <w:rFonts w:ascii="Calibri" w:hAnsi="Calibri" w:cs="Times New Roman"/>
          <w:sz w:val="24"/>
          <w:szCs w:val="24"/>
        </w:rPr>
        <w:t xml:space="preserve">BH) </w:t>
      </w:r>
      <w:r w:rsidR="001D1D5F">
        <w:rPr>
          <w:rFonts w:ascii="Calibri" w:hAnsi="Calibri" w:cs="Times New Roman"/>
          <w:sz w:val="24"/>
          <w:szCs w:val="24"/>
        </w:rPr>
        <w:t xml:space="preserve">Institut Agama Islam (IAI) </w:t>
      </w:r>
      <w:r w:rsidR="00A03B01" w:rsidRPr="0014202D">
        <w:rPr>
          <w:rFonts w:ascii="Calibri" w:hAnsi="Calibri" w:cs="Times New Roman"/>
          <w:sz w:val="24"/>
          <w:szCs w:val="24"/>
        </w:rPr>
        <w:t>Darul Ulum Kandangan</w:t>
      </w:r>
      <w:r w:rsidR="00A87A50" w:rsidRPr="0014202D">
        <w:rPr>
          <w:rFonts w:ascii="Calibri" w:hAnsi="Calibri" w:cs="Times New Roman"/>
          <w:sz w:val="24"/>
          <w:szCs w:val="24"/>
        </w:rPr>
        <w:t xml:space="preserve"> </w:t>
      </w:r>
      <w:r w:rsidRPr="0014202D">
        <w:rPr>
          <w:rFonts w:ascii="Calibri" w:hAnsi="Calibri" w:cs="Times New Roman"/>
          <w:sz w:val="24"/>
          <w:szCs w:val="24"/>
        </w:rPr>
        <w:t>meliputi bantuan pemberian informasi, konsultasi, advis hukum, atau bantuan pembuatan dokumen hukum yang dibutuhkan.</w:t>
      </w:r>
    </w:p>
    <w:p w:rsidR="007934A7" w:rsidRPr="00B10C3E" w:rsidRDefault="007934A7" w:rsidP="007934A7">
      <w:pPr>
        <w:pStyle w:val="ListParagraph"/>
        <w:widowControl w:val="0"/>
        <w:numPr>
          <w:ilvl w:val="0"/>
          <w:numId w:val="10"/>
        </w:numPr>
        <w:autoSpaceDE w:val="0"/>
        <w:autoSpaceDN w:val="0"/>
        <w:adjustRightInd w:val="0"/>
        <w:spacing w:after="0" w:line="360" w:lineRule="auto"/>
        <w:jc w:val="both"/>
        <w:rPr>
          <w:rFonts w:ascii="Calibri" w:hAnsi="Calibri" w:cs="Times New Roman"/>
          <w:sz w:val="24"/>
          <w:szCs w:val="24"/>
        </w:rPr>
      </w:pPr>
      <w:r w:rsidRPr="00B10C3E">
        <w:rPr>
          <w:rFonts w:ascii="Calibri" w:hAnsi="Calibri" w:cs="Times New Roman"/>
          <w:sz w:val="24"/>
          <w:szCs w:val="24"/>
        </w:rPr>
        <w:t>Pengaturan jadwal dan jumlah Petugas Posbakum Pengadilan disusun dalam Perjanjian Kerjasama ini.</w:t>
      </w:r>
    </w:p>
    <w:p w:rsidR="00B91194" w:rsidRDefault="00B91194" w:rsidP="007934A7">
      <w:pPr>
        <w:widowControl w:val="0"/>
        <w:autoSpaceDE w:val="0"/>
        <w:autoSpaceDN w:val="0"/>
        <w:adjustRightInd w:val="0"/>
        <w:spacing w:after="0" w:line="360" w:lineRule="auto"/>
        <w:jc w:val="center"/>
        <w:rPr>
          <w:rFonts w:ascii="Calibri" w:hAnsi="Calibri" w:cs="Times New Roman"/>
          <w:b/>
          <w:bCs/>
          <w:sz w:val="24"/>
          <w:szCs w:val="24"/>
        </w:rPr>
      </w:pPr>
    </w:p>
    <w:p w:rsidR="00DC6F77" w:rsidRDefault="00DC6F77" w:rsidP="007934A7">
      <w:pPr>
        <w:widowControl w:val="0"/>
        <w:autoSpaceDE w:val="0"/>
        <w:autoSpaceDN w:val="0"/>
        <w:adjustRightInd w:val="0"/>
        <w:spacing w:after="0" w:line="360" w:lineRule="auto"/>
        <w:jc w:val="center"/>
        <w:rPr>
          <w:rFonts w:ascii="Calibri" w:hAnsi="Calibri" w:cs="Times New Roman"/>
          <w:b/>
          <w:bCs/>
          <w:sz w:val="24"/>
          <w:szCs w:val="24"/>
        </w:rPr>
      </w:pPr>
    </w:p>
    <w:p w:rsidR="007934A7" w:rsidRPr="00356D2E" w:rsidRDefault="007934A7" w:rsidP="007934A7">
      <w:pPr>
        <w:widowControl w:val="0"/>
        <w:autoSpaceDE w:val="0"/>
        <w:autoSpaceDN w:val="0"/>
        <w:adjustRightInd w:val="0"/>
        <w:spacing w:after="0" w:line="360" w:lineRule="auto"/>
        <w:jc w:val="center"/>
        <w:rPr>
          <w:rFonts w:ascii="Calibri" w:hAnsi="Calibri" w:cs="Times New Roman"/>
          <w:sz w:val="24"/>
          <w:szCs w:val="24"/>
        </w:rPr>
      </w:pPr>
      <w:r w:rsidRPr="00356D2E">
        <w:rPr>
          <w:rFonts w:ascii="Calibri" w:hAnsi="Calibri" w:cs="Times New Roman"/>
          <w:b/>
          <w:bCs/>
          <w:sz w:val="24"/>
          <w:szCs w:val="24"/>
        </w:rPr>
        <w:lastRenderedPageBreak/>
        <w:t>BAB IV</w:t>
      </w:r>
    </w:p>
    <w:p w:rsidR="007934A7" w:rsidRPr="00356D2E" w:rsidRDefault="007934A7" w:rsidP="007934A7">
      <w:pPr>
        <w:widowControl w:val="0"/>
        <w:autoSpaceDE w:val="0"/>
        <w:autoSpaceDN w:val="0"/>
        <w:adjustRightInd w:val="0"/>
        <w:spacing w:after="0" w:line="360" w:lineRule="auto"/>
        <w:jc w:val="center"/>
        <w:rPr>
          <w:rFonts w:ascii="Calibri" w:hAnsi="Calibri" w:cs="Times New Roman"/>
          <w:sz w:val="24"/>
          <w:szCs w:val="24"/>
        </w:rPr>
      </w:pPr>
      <w:r w:rsidRPr="00356D2E">
        <w:rPr>
          <w:rFonts w:ascii="Calibri" w:hAnsi="Calibri" w:cs="Times New Roman"/>
          <w:b/>
          <w:bCs/>
          <w:sz w:val="24"/>
          <w:szCs w:val="24"/>
        </w:rPr>
        <w:t>HAK DAN KEWAJIBAN</w:t>
      </w:r>
    </w:p>
    <w:p w:rsidR="007934A7" w:rsidRPr="0094659E" w:rsidRDefault="007934A7" w:rsidP="00B91194">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Pasal 4</w:t>
      </w:r>
    </w:p>
    <w:p w:rsidR="007934A7" w:rsidRPr="00356D2E" w:rsidRDefault="007934A7" w:rsidP="007934A7">
      <w:pPr>
        <w:widowControl w:val="0"/>
        <w:autoSpaceDE w:val="0"/>
        <w:autoSpaceDN w:val="0"/>
        <w:adjustRightInd w:val="0"/>
        <w:spacing w:after="0" w:line="216" w:lineRule="exact"/>
        <w:rPr>
          <w:rFonts w:ascii="Calibri" w:hAnsi="Calibri" w:cs="Times New Roman"/>
          <w:sz w:val="24"/>
          <w:szCs w:val="24"/>
        </w:rPr>
      </w:pPr>
    </w:p>
    <w:p w:rsidR="007934A7" w:rsidRPr="00356D2E" w:rsidRDefault="007934A7" w:rsidP="007934A7">
      <w:pPr>
        <w:widowControl w:val="0"/>
        <w:autoSpaceDE w:val="0"/>
        <w:autoSpaceDN w:val="0"/>
        <w:adjustRightInd w:val="0"/>
        <w:spacing w:after="0" w:line="240" w:lineRule="auto"/>
        <w:rPr>
          <w:rFonts w:ascii="Calibri" w:hAnsi="Calibri" w:cs="Times New Roman"/>
          <w:sz w:val="24"/>
          <w:szCs w:val="24"/>
        </w:rPr>
      </w:pPr>
      <w:r w:rsidRPr="00356D2E">
        <w:rPr>
          <w:rFonts w:ascii="Calibri" w:hAnsi="Calibri" w:cs="Times New Roman"/>
          <w:sz w:val="24"/>
          <w:szCs w:val="24"/>
        </w:rPr>
        <w:t xml:space="preserve">Hak dan Kewajiban PIHAK </w:t>
      </w:r>
      <w:proofErr w:type="gramStart"/>
      <w:r w:rsidRPr="00356D2E">
        <w:rPr>
          <w:rFonts w:ascii="Calibri" w:hAnsi="Calibri" w:cs="Times New Roman"/>
          <w:sz w:val="24"/>
          <w:szCs w:val="24"/>
        </w:rPr>
        <w:t>PERTAMA :</w:t>
      </w:r>
      <w:proofErr w:type="gramEnd"/>
    </w:p>
    <w:p w:rsidR="007934A7" w:rsidRPr="00356D2E" w:rsidRDefault="007934A7" w:rsidP="007934A7">
      <w:pPr>
        <w:widowControl w:val="0"/>
        <w:autoSpaceDE w:val="0"/>
        <w:autoSpaceDN w:val="0"/>
        <w:adjustRightInd w:val="0"/>
        <w:spacing w:after="0" w:line="195" w:lineRule="exact"/>
        <w:rPr>
          <w:rFonts w:ascii="Calibri" w:hAnsi="Calibri" w:cs="Times New Roman"/>
          <w:sz w:val="24"/>
          <w:szCs w:val="24"/>
        </w:rPr>
      </w:pPr>
    </w:p>
    <w:p w:rsidR="007934A7" w:rsidRPr="00356D2E" w:rsidRDefault="007934A7" w:rsidP="007934A7">
      <w:pPr>
        <w:widowControl w:val="0"/>
        <w:numPr>
          <w:ilvl w:val="0"/>
          <w:numId w:val="4"/>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Menyediakan dan mengelola sarana/prasarana yang diperlukan pada Pos Bantuan Hukum Pengadilan minimal berupa satu ruangan, meja dan kursi.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7934A7">
      <w:pPr>
        <w:widowControl w:val="0"/>
        <w:numPr>
          <w:ilvl w:val="0"/>
          <w:numId w:val="4"/>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Menyediakan anggaran untuk imbalan jasa bagi pemberi layanan Posbakum Pengadilan dengan ketentuan sebagai berikut :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A03B01">
      <w:pPr>
        <w:widowControl w:val="0"/>
        <w:overflowPunct w:val="0"/>
        <w:autoSpaceDE w:val="0"/>
        <w:autoSpaceDN w:val="0"/>
        <w:adjustRightInd w:val="0"/>
        <w:spacing w:after="0" w:line="311" w:lineRule="auto"/>
        <w:ind w:left="720" w:right="20" w:hanging="361"/>
        <w:jc w:val="both"/>
        <w:rPr>
          <w:rFonts w:ascii="Calibri" w:hAnsi="Calibri" w:cs="Times New Roman"/>
          <w:sz w:val="24"/>
          <w:szCs w:val="24"/>
        </w:rPr>
      </w:pPr>
      <w:r w:rsidRPr="00356D2E">
        <w:rPr>
          <w:rFonts w:ascii="Calibri" w:hAnsi="Calibri" w:cs="Times New Roman"/>
          <w:sz w:val="24"/>
          <w:szCs w:val="24"/>
        </w:rPr>
        <w:t xml:space="preserve">1). Ketentuan besarnya imbalan jasa bagi pemberi layanan Posbakum Pengadilan ditetapkan berdasarkan DIPA Pengadilan </w:t>
      </w:r>
      <w:r w:rsidR="00B27276">
        <w:rPr>
          <w:rFonts w:ascii="Calibri" w:hAnsi="Calibri" w:cs="Times New Roman"/>
          <w:sz w:val="24"/>
          <w:szCs w:val="24"/>
          <w:lang w:val="id-ID"/>
        </w:rPr>
        <w:t>A</w:t>
      </w:r>
      <w:r w:rsidR="00B27276">
        <w:rPr>
          <w:rFonts w:ascii="Calibri" w:hAnsi="Calibri" w:cs="Times New Roman"/>
          <w:sz w:val="24"/>
          <w:szCs w:val="24"/>
        </w:rPr>
        <w:t xml:space="preserve">gama </w:t>
      </w:r>
      <w:r w:rsidR="00A42440">
        <w:rPr>
          <w:rFonts w:ascii="Calibri" w:hAnsi="Calibri" w:cs="Times New Roman"/>
          <w:sz w:val="24"/>
          <w:szCs w:val="24"/>
          <w:lang w:val="id-ID"/>
        </w:rPr>
        <w:t>Negara</w:t>
      </w:r>
      <w:r w:rsidR="00A03B01" w:rsidRPr="00356D2E">
        <w:rPr>
          <w:rFonts w:ascii="Calibri" w:hAnsi="Calibri" w:cs="Times New Roman"/>
          <w:sz w:val="24"/>
          <w:szCs w:val="24"/>
        </w:rPr>
        <w:t xml:space="preserve"> </w:t>
      </w:r>
      <w:r w:rsidRPr="00356D2E">
        <w:rPr>
          <w:rFonts w:ascii="Calibri" w:hAnsi="Calibri" w:cs="Times New Roman"/>
          <w:sz w:val="24"/>
          <w:szCs w:val="24"/>
        </w:rPr>
        <w:t xml:space="preserve">Tahun Anggaran </w:t>
      </w:r>
      <w:r w:rsidR="006868B6">
        <w:rPr>
          <w:rFonts w:ascii="Calibri" w:hAnsi="Calibri" w:cs="Times New Roman"/>
          <w:sz w:val="24"/>
          <w:szCs w:val="24"/>
        </w:rPr>
        <w:t>202</w:t>
      </w:r>
      <w:r w:rsidR="00BC4926">
        <w:rPr>
          <w:rFonts w:ascii="Calibri" w:hAnsi="Calibri" w:cs="Times New Roman"/>
          <w:sz w:val="24"/>
          <w:szCs w:val="24"/>
        </w:rPr>
        <w:t>6</w:t>
      </w:r>
      <w:r w:rsidRPr="00356D2E">
        <w:rPr>
          <w:rFonts w:ascii="Calibri" w:hAnsi="Calibri" w:cs="Times New Roman"/>
          <w:sz w:val="24"/>
          <w:szCs w:val="24"/>
        </w:rPr>
        <w:t xml:space="preserve">. </w:t>
      </w:r>
    </w:p>
    <w:p w:rsidR="007934A7" w:rsidRPr="00356D2E" w:rsidRDefault="007934A7" w:rsidP="007934A7">
      <w:pPr>
        <w:widowControl w:val="0"/>
        <w:autoSpaceDE w:val="0"/>
        <w:autoSpaceDN w:val="0"/>
        <w:adjustRightInd w:val="0"/>
        <w:spacing w:after="0" w:line="113"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334" w:lineRule="auto"/>
        <w:ind w:left="720" w:right="20" w:hanging="361"/>
        <w:jc w:val="both"/>
        <w:rPr>
          <w:rFonts w:ascii="Calibri" w:hAnsi="Calibri" w:cs="Times New Roman"/>
          <w:sz w:val="24"/>
          <w:szCs w:val="24"/>
        </w:rPr>
      </w:pPr>
      <w:r w:rsidRPr="00356D2E">
        <w:rPr>
          <w:rFonts w:ascii="Calibri" w:hAnsi="Calibri" w:cs="Times New Roman"/>
          <w:sz w:val="24"/>
          <w:szCs w:val="24"/>
        </w:rPr>
        <w:t xml:space="preserve">2). Besarnya imbalan jasa didasarkan pada lamanya waktu layanan dan jumlah Petugas Posbakum Pengadilan </w:t>
      </w:r>
      <w:r w:rsidR="00035F3F">
        <w:rPr>
          <w:rFonts w:ascii="Calibri" w:hAnsi="Calibri" w:cs="Times New Roman"/>
          <w:sz w:val="24"/>
          <w:szCs w:val="24"/>
          <w:lang w:val="id-ID"/>
        </w:rPr>
        <w:t xml:space="preserve">yang </w:t>
      </w:r>
      <w:r w:rsidRPr="00356D2E">
        <w:rPr>
          <w:rFonts w:ascii="Calibri" w:hAnsi="Calibri" w:cs="Times New Roman"/>
          <w:sz w:val="24"/>
          <w:szCs w:val="24"/>
        </w:rPr>
        <w:t xml:space="preserve">disediakan lembaga dalam memberikan layanan di Posbakum Pengadilan. </w:t>
      </w:r>
    </w:p>
    <w:p w:rsidR="007934A7" w:rsidRPr="00356D2E" w:rsidRDefault="007934A7" w:rsidP="007934A7">
      <w:pPr>
        <w:widowControl w:val="0"/>
        <w:numPr>
          <w:ilvl w:val="0"/>
          <w:numId w:val="5"/>
        </w:numPr>
        <w:tabs>
          <w:tab w:val="clear" w:pos="720"/>
          <w:tab w:val="num" w:pos="360"/>
        </w:tabs>
        <w:overflowPunct w:val="0"/>
        <w:autoSpaceDE w:val="0"/>
        <w:autoSpaceDN w:val="0"/>
        <w:adjustRightInd w:val="0"/>
        <w:spacing w:after="0" w:line="308" w:lineRule="auto"/>
        <w:ind w:left="360" w:hanging="359"/>
        <w:jc w:val="both"/>
        <w:rPr>
          <w:rFonts w:ascii="Calibri" w:hAnsi="Calibri" w:cs="Times New Roman"/>
          <w:sz w:val="24"/>
          <w:szCs w:val="24"/>
        </w:rPr>
      </w:pPr>
      <w:bookmarkStart w:id="3" w:name="page21"/>
      <w:bookmarkEnd w:id="3"/>
      <w:r w:rsidRPr="00356D2E">
        <w:rPr>
          <w:rFonts w:ascii="Calibri" w:hAnsi="Calibri" w:cs="Times New Roman"/>
          <w:sz w:val="24"/>
          <w:szCs w:val="24"/>
        </w:rPr>
        <w:t>Melakukan pengawasan dan evaluasi terhadap proses layanan bantuan hukum di Posbakum Pen</w:t>
      </w:r>
      <w:r w:rsidR="0022304A">
        <w:rPr>
          <w:rFonts w:ascii="Calibri" w:hAnsi="Calibri" w:cs="Times New Roman"/>
          <w:sz w:val="24"/>
          <w:szCs w:val="24"/>
        </w:rPr>
        <w:t xml:space="preserve">gadilan secara berkala minimal </w:t>
      </w:r>
      <w:r w:rsidR="00A0475B">
        <w:rPr>
          <w:rFonts w:ascii="Calibri" w:hAnsi="Calibri" w:cs="Times New Roman"/>
          <w:sz w:val="24"/>
          <w:szCs w:val="24"/>
          <w:lang w:val="en-GB"/>
        </w:rPr>
        <w:t>3</w:t>
      </w:r>
      <w:r w:rsidR="0022304A">
        <w:rPr>
          <w:rFonts w:ascii="Calibri" w:hAnsi="Calibri" w:cs="Times New Roman"/>
          <w:sz w:val="24"/>
          <w:szCs w:val="24"/>
        </w:rPr>
        <w:t xml:space="preserve"> (</w:t>
      </w:r>
      <w:r w:rsidR="00A0475B">
        <w:rPr>
          <w:rFonts w:ascii="Calibri" w:hAnsi="Calibri" w:cs="Times New Roman"/>
          <w:sz w:val="24"/>
          <w:szCs w:val="24"/>
          <w:lang w:val="en-GB"/>
        </w:rPr>
        <w:t>tiga</w:t>
      </w:r>
      <w:r w:rsidRPr="00356D2E">
        <w:rPr>
          <w:rFonts w:ascii="Calibri" w:hAnsi="Calibri" w:cs="Times New Roman"/>
          <w:sz w:val="24"/>
          <w:szCs w:val="24"/>
        </w:rPr>
        <w:t xml:space="preserve">) bulan sekali. </w:t>
      </w:r>
    </w:p>
    <w:p w:rsidR="007934A7" w:rsidRPr="00356D2E" w:rsidRDefault="007934A7" w:rsidP="007934A7">
      <w:pPr>
        <w:widowControl w:val="0"/>
        <w:autoSpaceDE w:val="0"/>
        <w:autoSpaceDN w:val="0"/>
        <w:adjustRightInd w:val="0"/>
        <w:spacing w:after="0" w:line="120" w:lineRule="exact"/>
        <w:rPr>
          <w:rFonts w:ascii="Calibri" w:hAnsi="Calibri" w:cs="Times New Roman"/>
          <w:sz w:val="24"/>
          <w:szCs w:val="24"/>
        </w:rPr>
      </w:pPr>
    </w:p>
    <w:p w:rsidR="0014202D" w:rsidRPr="0014202D" w:rsidRDefault="007934A7" w:rsidP="0014202D">
      <w:pPr>
        <w:widowControl w:val="0"/>
        <w:numPr>
          <w:ilvl w:val="0"/>
          <w:numId w:val="5"/>
        </w:numPr>
        <w:tabs>
          <w:tab w:val="clear" w:pos="720"/>
          <w:tab w:val="num" w:pos="360"/>
        </w:tabs>
        <w:overflowPunct w:val="0"/>
        <w:autoSpaceDE w:val="0"/>
        <w:autoSpaceDN w:val="0"/>
        <w:adjustRightInd w:val="0"/>
        <w:spacing w:after="0" w:line="307" w:lineRule="auto"/>
        <w:ind w:left="360" w:right="400" w:hanging="359"/>
        <w:jc w:val="both"/>
        <w:rPr>
          <w:rFonts w:ascii="Calibri" w:hAnsi="Calibri" w:cs="Times New Roman"/>
          <w:sz w:val="24"/>
          <w:szCs w:val="24"/>
        </w:rPr>
      </w:pPr>
      <w:r w:rsidRPr="00356D2E">
        <w:rPr>
          <w:rFonts w:ascii="Calibri" w:hAnsi="Calibri" w:cs="Times New Roman"/>
          <w:sz w:val="24"/>
          <w:szCs w:val="24"/>
        </w:rPr>
        <w:t>Memberikan sanksi kepada PIHAK KEDUA apabila melan</w:t>
      </w:r>
      <w:r w:rsidR="0014202D">
        <w:rPr>
          <w:rFonts w:ascii="Calibri" w:hAnsi="Calibri" w:cs="Times New Roman"/>
          <w:sz w:val="24"/>
          <w:szCs w:val="24"/>
        </w:rPr>
        <w:t>ggar isi perjanjian ini, berupa</w:t>
      </w:r>
      <w:r w:rsidRPr="00356D2E">
        <w:rPr>
          <w:rFonts w:ascii="Calibri" w:hAnsi="Calibri" w:cs="Times New Roman"/>
          <w:sz w:val="24"/>
          <w:szCs w:val="24"/>
        </w:rPr>
        <w:t xml:space="preserve">: </w:t>
      </w:r>
    </w:p>
    <w:p w:rsidR="007934A7" w:rsidRPr="00356D2E" w:rsidRDefault="007934A7" w:rsidP="0014202D">
      <w:pPr>
        <w:widowControl w:val="0"/>
        <w:overflowPunct w:val="0"/>
        <w:autoSpaceDE w:val="0"/>
        <w:autoSpaceDN w:val="0"/>
        <w:adjustRightInd w:val="0"/>
        <w:spacing w:after="0" w:line="307" w:lineRule="auto"/>
        <w:ind w:left="360" w:right="400"/>
        <w:jc w:val="both"/>
        <w:rPr>
          <w:rFonts w:ascii="Calibri" w:hAnsi="Calibri" w:cs="Times New Roman"/>
          <w:sz w:val="24"/>
          <w:szCs w:val="24"/>
        </w:rPr>
      </w:pPr>
      <w:r w:rsidRPr="00356D2E">
        <w:rPr>
          <w:rFonts w:ascii="Calibri" w:hAnsi="Calibri" w:cs="Times New Roman"/>
          <w:sz w:val="24"/>
          <w:szCs w:val="24"/>
        </w:rPr>
        <w:t xml:space="preserve">1). Peringatan lisan; </w:t>
      </w:r>
    </w:p>
    <w:p w:rsidR="007934A7" w:rsidRPr="00356D2E" w:rsidRDefault="007934A7" w:rsidP="007934A7">
      <w:pPr>
        <w:widowControl w:val="0"/>
        <w:autoSpaceDE w:val="0"/>
        <w:autoSpaceDN w:val="0"/>
        <w:adjustRightInd w:val="0"/>
        <w:spacing w:after="0" w:line="63"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240" w:lineRule="auto"/>
        <w:ind w:left="360"/>
        <w:jc w:val="both"/>
        <w:rPr>
          <w:rFonts w:ascii="Calibri" w:hAnsi="Calibri" w:cs="Times New Roman"/>
          <w:sz w:val="24"/>
          <w:szCs w:val="24"/>
        </w:rPr>
      </w:pPr>
      <w:r w:rsidRPr="00356D2E">
        <w:rPr>
          <w:rFonts w:ascii="Calibri" w:hAnsi="Calibri" w:cs="Times New Roman"/>
          <w:sz w:val="24"/>
          <w:szCs w:val="24"/>
        </w:rPr>
        <w:t xml:space="preserve">2). Peringatan tertulis; </w:t>
      </w:r>
    </w:p>
    <w:p w:rsidR="007934A7" w:rsidRPr="00356D2E" w:rsidRDefault="007934A7" w:rsidP="007934A7">
      <w:pPr>
        <w:widowControl w:val="0"/>
        <w:autoSpaceDE w:val="0"/>
        <w:autoSpaceDN w:val="0"/>
        <w:adjustRightInd w:val="0"/>
        <w:spacing w:after="0" w:line="136"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240" w:lineRule="auto"/>
        <w:ind w:left="360"/>
        <w:jc w:val="both"/>
        <w:rPr>
          <w:rFonts w:ascii="Calibri" w:hAnsi="Calibri" w:cs="Times New Roman"/>
          <w:sz w:val="24"/>
          <w:szCs w:val="24"/>
        </w:rPr>
      </w:pPr>
      <w:r w:rsidRPr="00356D2E">
        <w:rPr>
          <w:rFonts w:ascii="Calibri" w:hAnsi="Calibri" w:cs="Times New Roman"/>
          <w:sz w:val="24"/>
          <w:szCs w:val="24"/>
        </w:rPr>
        <w:t xml:space="preserve">3). Pemberhentian sementara; </w:t>
      </w:r>
    </w:p>
    <w:p w:rsidR="007934A7" w:rsidRPr="00356D2E" w:rsidRDefault="007934A7" w:rsidP="007934A7">
      <w:pPr>
        <w:widowControl w:val="0"/>
        <w:autoSpaceDE w:val="0"/>
        <w:autoSpaceDN w:val="0"/>
        <w:adjustRightInd w:val="0"/>
        <w:spacing w:after="0" w:line="140"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240" w:lineRule="auto"/>
        <w:ind w:left="360"/>
        <w:jc w:val="both"/>
        <w:rPr>
          <w:rFonts w:ascii="Calibri" w:hAnsi="Calibri" w:cs="Times New Roman"/>
          <w:sz w:val="24"/>
          <w:szCs w:val="24"/>
        </w:rPr>
      </w:pPr>
      <w:r w:rsidRPr="00356D2E">
        <w:rPr>
          <w:rFonts w:ascii="Calibri" w:hAnsi="Calibri" w:cs="Times New Roman"/>
          <w:sz w:val="24"/>
          <w:szCs w:val="24"/>
        </w:rPr>
        <w:t xml:space="preserve">4). Pemutusan hubungan kerjasama kelembagaan. </w:t>
      </w:r>
    </w:p>
    <w:p w:rsidR="007934A7" w:rsidRPr="00356D2E" w:rsidRDefault="007934A7" w:rsidP="007934A7">
      <w:pPr>
        <w:widowControl w:val="0"/>
        <w:autoSpaceDE w:val="0"/>
        <w:autoSpaceDN w:val="0"/>
        <w:adjustRightInd w:val="0"/>
        <w:spacing w:after="0" w:line="200" w:lineRule="exact"/>
        <w:rPr>
          <w:rFonts w:ascii="Calibri" w:hAnsi="Calibri" w:cs="Times New Roman"/>
          <w:sz w:val="24"/>
          <w:szCs w:val="24"/>
        </w:rPr>
      </w:pPr>
    </w:p>
    <w:p w:rsidR="007934A7" w:rsidRPr="00356D2E" w:rsidRDefault="007934A7" w:rsidP="007934A7">
      <w:pPr>
        <w:widowControl w:val="0"/>
        <w:autoSpaceDE w:val="0"/>
        <w:autoSpaceDN w:val="0"/>
        <w:adjustRightInd w:val="0"/>
        <w:spacing w:after="0" w:line="213" w:lineRule="exact"/>
        <w:rPr>
          <w:rFonts w:ascii="Calibri" w:hAnsi="Calibri" w:cs="Times New Roman"/>
          <w:sz w:val="24"/>
          <w:szCs w:val="24"/>
        </w:rPr>
      </w:pP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Pasal 5</w:t>
      </w:r>
    </w:p>
    <w:p w:rsidR="007934A7" w:rsidRPr="00356D2E" w:rsidRDefault="007934A7" w:rsidP="007934A7">
      <w:pPr>
        <w:widowControl w:val="0"/>
        <w:autoSpaceDE w:val="0"/>
        <w:autoSpaceDN w:val="0"/>
        <w:adjustRightInd w:val="0"/>
        <w:spacing w:after="0" w:line="216" w:lineRule="exact"/>
        <w:rPr>
          <w:rFonts w:ascii="Calibri" w:hAnsi="Calibri" w:cs="Times New Roman"/>
          <w:sz w:val="24"/>
          <w:szCs w:val="24"/>
        </w:rPr>
      </w:pPr>
    </w:p>
    <w:p w:rsidR="007934A7" w:rsidRPr="00356D2E" w:rsidRDefault="007934A7" w:rsidP="007934A7">
      <w:pPr>
        <w:widowControl w:val="0"/>
        <w:autoSpaceDE w:val="0"/>
        <w:autoSpaceDN w:val="0"/>
        <w:adjustRightInd w:val="0"/>
        <w:spacing w:after="0" w:line="240" w:lineRule="auto"/>
        <w:rPr>
          <w:rFonts w:ascii="Calibri" w:hAnsi="Calibri" w:cs="Times New Roman"/>
          <w:sz w:val="24"/>
          <w:szCs w:val="24"/>
        </w:rPr>
      </w:pPr>
      <w:r w:rsidRPr="00356D2E">
        <w:rPr>
          <w:rFonts w:ascii="Calibri" w:hAnsi="Calibri" w:cs="Times New Roman"/>
          <w:sz w:val="24"/>
          <w:szCs w:val="24"/>
        </w:rPr>
        <w:t xml:space="preserve">Hak dan Kewajiban PIHAK </w:t>
      </w:r>
      <w:proofErr w:type="gramStart"/>
      <w:r w:rsidRPr="00356D2E">
        <w:rPr>
          <w:rFonts w:ascii="Calibri" w:hAnsi="Calibri" w:cs="Times New Roman"/>
          <w:sz w:val="24"/>
          <w:szCs w:val="24"/>
        </w:rPr>
        <w:t>KEDUA :</w:t>
      </w:r>
      <w:proofErr w:type="gramEnd"/>
    </w:p>
    <w:p w:rsidR="007934A7" w:rsidRPr="00356D2E" w:rsidRDefault="007934A7" w:rsidP="007934A7">
      <w:pPr>
        <w:widowControl w:val="0"/>
        <w:autoSpaceDE w:val="0"/>
        <w:autoSpaceDN w:val="0"/>
        <w:adjustRightInd w:val="0"/>
        <w:spacing w:after="0" w:line="194"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Mendapatkan sarana dan prasarana serta imbalan jasa atas kinerja yang telah dilakukan dari PIHAK PERTAMA sebagaimana disebutkan pada pasal (4) Perjanjian Kerjasama ini. </w:t>
      </w:r>
    </w:p>
    <w:p w:rsidR="007934A7" w:rsidRPr="00356D2E" w:rsidRDefault="007934A7" w:rsidP="007934A7">
      <w:pPr>
        <w:widowControl w:val="0"/>
        <w:autoSpaceDE w:val="0"/>
        <w:autoSpaceDN w:val="0"/>
        <w:adjustRightInd w:val="0"/>
        <w:spacing w:after="0" w:line="113"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Mendapatkan bukti, informasi, dan/atau keterangan terkait perkara secara benar dari Penerima Layanan Posbakum Pengadilan.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Membuat daftar petugas Posbakum Pengadilan dan sistem pengaturan rotasi para petugas Posbakum Pengadilan, serta mengajukannya ke Ketua Pengadilan Agama. </w:t>
      </w:r>
    </w:p>
    <w:p w:rsidR="007934A7" w:rsidRPr="00356D2E" w:rsidRDefault="007934A7" w:rsidP="007934A7">
      <w:pPr>
        <w:widowControl w:val="0"/>
        <w:autoSpaceDE w:val="0"/>
        <w:autoSpaceDN w:val="0"/>
        <w:adjustRightInd w:val="0"/>
        <w:spacing w:after="0" w:line="54"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Membuat jadwal hari dan jam kerja layanan bantuan hukum. </w:t>
      </w:r>
    </w:p>
    <w:p w:rsidR="007934A7" w:rsidRPr="00356D2E" w:rsidRDefault="007934A7" w:rsidP="007934A7">
      <w:pPr>
        <w:widowControl w:val="0"/>
        <w:autoSpaceDE w:val="0"/>
        <w:autoSpaceDN w:val="0"/>
        <w:adjustRightInd w:val="0"/>
        <w:spacing w:after="0" w:line="140"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Melaksanakan pemberian bantuan hukum sesuai hari dan jam kerja yang telah ditentukan. </w:t>
      </w:r>
    </w:p>
    <w:p w:rsidR="007934A7" w:rsidRPr="00356D2E" w:rsidRDefault="007934A7" w:rsidP="007934A7">
      <w:pPr>
        <w:widowControl w:val="0"/>
        <w:autoSpaceDE w:val="0"/>
        <w:autoSpaceDN w:val="0"/>
        <w:adjustRightInd w:val="0"/>
        <w:spacing w:after="0" w:line="136"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Memberikan layanan yang profesional dan bertanggungjawab. </w:t>
      </w:r>
    </w:p>
    <w:p w:rsidR="007934A7" w:rsidRPr="00356D2E" w:rsidRDefault="007934A7" w:rsidP="007934A7">
      <w:pPr>
        <w:widowControl w:val="0"/>
        <w:autoSpaceDE w:val="0"/>
        <w:autoSpaceDN w:val="0"/>
        <w:adjustRightInd w:val="0"/>
        <w:spacing w:after="0" w:line="140"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Memberikan informasi hukum dan informasi lain yang terkait secara jelas dan akurat. </w:t>
      </w:r>
    </w:p>
    <w:p w:rsidR="007934A7" w:rsidRPr="00356D2E" w:rsidRDefault="007934A7" w:rsidP="007934A7">
      <w:pPr>
        <w:widowControl w:val="0"/>
        <w:autoSpaceDE w:val="0"/>
        <w:autoSpaceDN w:val="0"/>
        <w:adjustRightInd w:val="0"/>
        <w:spacing w:after="0" w:line="136"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Memberikan konsultasi atau advis hukum yang seimbang dan komprehensif. </w:t>
      </w:r>
    </w:p>
    <w:p w:rsidR="007934A7" w:rsidRPr="00356D2E" w:rsidRDefault="007934A7" w:rsidP="007934A7">
      <w:pPr>
        <w:widowControl w:val="0"/>
        <w:autoSpaceDE w:val="0"/>
        <w:autoSpaceDN w:val="0"/>
        <w:adjustRightInd w:val="0"/>
        <w:spacing w:after="0" w:line="198"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307" w:lineRule="auto"/>
        <w:ind w:left="360" w:hanging="359"/>
        <w:jc w:val="both"/>
        <w:rPr>
          <w:rFonts w:ascii="Calibri" w:hAnsi="Calibri" w:cs="Times New Roman"/>
          <w:sz w:val="24"/>
          <w:szCs w:val="24"/>
        </w:rPr>
      </w:pPr>
      <w:r w:rsidRPr="00356D2E">
        <w:rPr>
          <w:rFonts w:ascii="Calibri" w:hAnsi="Calibri" w:cs="Times New Roman"/>
          <w:sz w:val="24"/>
          <w:szCs w:val="24"/>
        </w:rPr>
        <w:t xml:space="preserve">Merahasiakan segala sesuatu yang diketahui atau diperoleh dari Penerima Layanan Posbakum Pengadilan. </w:t>
      </w:r>
    </w:p>
    <w:p w:rsidR="007934A7" w:rsidRPr="00356D2E" w:rsidRDefault="007934A7" w:rsidP="007934A7">
      <w:pPr>
        <w:widowControl w:val="0"/>
        <w:autoSpaceDE w:val="0"/>
        <w:autoSpaceDN w:val="0"/>
        <w:adjustRightInd w:val="0"/>
        <w:spacing w:after="0" w:line="121"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308" w:lineRule="auto"/>
        <w:ind w:left="360" w:hanging="359"/>
        <w:jc w:val="both"/>
        <w:rPr>
          <w:rFonts w:ascii="Calibri" w:hAnsi="Calibri" w:cs="Times New Roman"/>
          <w:sz w:val="24"/>
          <w:szCs w:val="24"/>
        </w:rPr>
      </w:pPr>
      <w:r w:rsidRPr="00356D2E">
        <w:rPr>
          <w:rFonts w:ascii="Calibri" w:hAnsi="Calibri" w:cs="Times New Roman"/>
          <w:sz w:val="24"/>
          <w:szCs w:val="24"/>
        </w:rPr>
        <w:t xml:space="preserve">Menjalankan prinsip-prinsip perlindungan terhadap penyandang disabilitas, perempuan, anak-anak, dan orang lanjut usia. </w:t>
      </w:r>
    </w:p>
    <w:p w:rsidR="007934A7" w:rsidRPr="00356D2E" w:rsidRDefault="007934A7" w:rsidP="007934A7">
      <w:pPr>
        <w:widowControl w:val="0"/>
        <w:autoSpaceDE w:val="0"/>
        <w:autoSpaceDN w:val="0"/>
        <w:adjustRightInd w:val="0"/>
        <w:spacing w:after="0" w:line="61"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Menghindari konflik kepentingan dengan Penerima Layanan Posbakum Pengadilan. </w:t>
      </w:r>
    </w:p>
    <w:p w:rsidR="007934A7" w:rsidRDefault="007934A7" w:rsidP="007934A7">
      <w:pPr>
        <w:widowControl w:val="0"/>
        <w:autoSpaceDE w:val="0"/>
        <w:autoSpaceDN w:val="0"/>
        <w:adjustRightInd w:val="0"/>
        <w:spacing w:after="0" w:line="194" w:lineRule="exact"/>
        <w:rPr>
          <w:rFonts w:ascii="Calibri" w:hAnsi="Calibri" w:cs="Times New Roman"/>
          <w:sz w:val="24"/>
          <w:szCs w:val="24"/>
        </w:rPr>
      </w:pPr>
    </w:p>
    <w:p w:rsidR="006215FC" w:rsidRPr="00356D2E" w:rsidRDefault="006215FC" w:rsidP="007934A7">
      <w:pPr>
        <w:widowControl w:val="0"/>
        <w:autoSpaceDE w:val="0"/>
        <w:autoSpaceDN w:val="0"/>
        <w:adjustRightInd w:val="0"/>
        <w:spacing w:after="0" w:line="194"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Membuat laporan dan mendokumentasikan berkas Penerima Layanan Posbakum Pengadilan untuk diserahkan kepada Ketua Pengadilan.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7934A7">
      <w:pPr>
        <w:widowControl w:val="0"/>
        <w:numPr>
          <w:ilvl w:val="0"/>
          <w:numId w:val="6"/>
        </w:numPr>
        <w:tabs>
          <w:tab w:val="clear" w:pos="720"/>
          <w:tab w:val="num" w:pos="360"/>
        </w:tabs>
        <w:overflowPunct w:val="0"/>
        <w:autoSpaceDE w:val="0"/>
        <w:autoSpaceDN w:val="0"/>
        <w:adjustRightInd w:val="0"/>
        <w:spacing w:after="0" w:line="307"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Menyiapkan berbagai sarana pendukung pelaksanaan tugas yang tidak menjadi kewajiban PIHAK PERTAMA, seperti komputer atau laptop dan sarana pendukung lainnya. </w:t>
      </w:r>
    </w:p>
    <w:p w:rsidR="007934A7" w:rsidRPr="00356D2E" w:rsidRDefault="007934A7" w:rsidP="007934A7">
      <w:pPr>
        <w:widowControl w:val="0"/>
        <w:autoSpaceDE w:val="0"/>
        <w:autoSpaceDN w:val="0"/>
        <w:adjustRightInd w:val="0"/>
        <w:spacing w:after="0" w:line="64" w:lineRule="exact"/>
        <w:rPr>
          <w:rFonts w:ascii="Calibri" w:hAnsi="Calibri" w:cs="Times New Roman"/>
          <w:sz w:val="24"/>
          <w:szCs w:val="24"/>
        </w:rPr>
      </w:pPr>
    </w:p>
    <w:p w:rsidR="007934A7" w:rsidRDefault="007934A7" w:rsidP="007934A7">
      <w:pPr>
        <w:widowControl w:val="0"/>
        <w:numPr>
          <w:ilvl w:val="0"/>
          <w:numId w:val="6"/>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Melaksanakan seluruh ketentuan yang diatur dalam Perjanjian Kerjasama ini. </w:t>
      </w:r>
    </w:p>
    <w:p w:rsidR="007934A7" w:rsidRPr="00356D2E" w:rsidRDefault="007934A7" w:rsidP="007934A7">
      <w:pPr>
        <w:widowControl w:val="0"/>
        <w:autoSpaceDE w:val="0"/>
        <w:autoSpaceDN w:val="0"/>
        <w:adjustRightInd w:val="0"/>
        <w:spacing w:after="0" w:line="200" w:lineRule="exact"/>
        <w:rPr>
          <w:rFonts w:ascii="Calibri" w:hAnsi="Calibri" w:cs="Times New Roman"/>
          <w:sz w:val="24"/>
          <w:szCs w:val="24"/>
        </w:rPr>
      </w:pPr>
    </w:p>
    <w:p w:rsidR="007934A7" w:rsidRPr="00356D2E" w:rsidRDefault="007934A7" w:rsidP="007934A7">
      <w:pPr>
        <w:widowControl w:val="0"/>
        <w:autoSpaceDE w:val="0"/>
        <w:autoSpaceDN w:val="0"/>
        <w:adjustRightInd w:val="0"/>
        <w:spacing w:after="0" w:line="252" w:lineRule="exact"/>
        <w:rPr>
          <w:rFonts w:ascii="Calibri" w:hAnsi="Calibri" w:cs="Times New Roman"/>
          <w:sz w:val="24"/>
          <w:szCs w:val="24"/>
        </w:rPr>
      </w:pP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BAB V</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KRITERIA PEMBERI LAYANAN POSBAKUM PENGADILAN</w:t>
      </w: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 xml:space="preserve">Pasal </w:t>
      </w:r>
      <w:r w:rsidR="0014202D">
        <w:rPr>
          <w:rFonts w:ascii="Calibri" w:hAnsi="Calibri" w:cs="Times New Roman"/>
          <w:b/>
          <w:bCs/>
          <w:sz w:val="24"/>
          <w:szCs w:val="24"/>
        </w:rPr>
        <w:t>6</w:t>
      </w:r>
    </w:p>
    <w:p w:rsidR="007934A7" w:rsidRPr="00356D2E" w:rsidRDefault="007934A7" w:rsidP="007934A7">
      <w:pPr>
        <w:widowControl w:val="0"/>
        <w:autoSpaceDE w:val="0"/>
        <w:autoSpaceDN w:val="0"/>
        <w:adjustRightInd w:val="0"/>
        <w:spacing w:after="0" w:line="210"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311" w:lineRule="auto"/>
        <w:jc w:val="both"/>
        <w:rPr>
          <w:rFonts w:ascii="Calibri" w:hAnsi="Calibri" w:cs="Times New Roman"/>
          <w:sz w:val="24"/>
          <w:szCs w:val="24"/>
        </w:rPr>
      </w:pPr>
      <w:r w:rsidRPr="00356D2E">
        <w:rPr>
          <w:rFonts w:ascii="Calibri" w:hAnsi="Calibri" w:cs="Times New Roman"/>
          <w:sz w:val="24"/>
          <w:szCs w:val="24"/>
        </w:rPr>
        <w:t xml:space="preserve">PIHAK KEDUA menugaskan Petugas Posbakum Pengadilan di Pos Bantuan Hukum yang memenuhi syarat-syarat sebagai </w:t>
      </w:r>
      <w:proofErr w:type="gramStart"/>
      <w:r w:rsidRPr="00356D2E">
        <w:rPr>
          <w:rFonts w:ascii="Calibri" w:hAnsi="Calibri" w:cs="Times New Roman"/>
          <w:sz w:val="24"/>
          <w:szCs w:val="24"/>
        </w:rPr>
        <w:t>berikut :</w:t>
      </w:r>
      <w:proofErr w:type="gramEnd"/>
    </w:p>
    <w:p w:rsidR="007934A7" w:rsidRPr="00356D2E" w:rsidRDefault="007934A7" w:rsidP="007934A7">
      <w:pPr>
        <w:widowControl w:val="0"/>
        <w:autoSpaceDE w:val="0"/>
        <w:autoSpaceDN w:val="0"/>
        <w:adjustRightInd w:val="0"/>
        <w:spacing w:after="0" w:line="55" w:lineRule="exact"/>
        <w:rPr>
          <w:rFonts w:ascii="Calibri" w:hAnsi="Calibri" w:cs="Times New Roman"/>
          <w:sz w:val="24"/>
          <w:szCs w:val="24"/>
        </w:rPr>
      </w:pPr>
    </w:p>
    <w:p w:rsidR="007934A7" w:rsidRPr="00356D2E" w:rsidRDefault="007934A7" w:rsidP="007934A7">
      <w:pPr>
        <w:widowControl w:val="0"/>
        <w:numPr>
          <w:ilvl w:val="0"/>
          <w:numId w:val="7"/>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Advokat atau Sarjana Syariah atau Sarjana Hukum yang menguasai hukum Islam. </w:t>
      </w:r>
    </w:p>
    <w:p w:rsidR="007934A7" w:rsidRPr="00356D2E" w:rsidRDefault="007934A7" w:rsidP="007934A7">
      <w:pPr>
        <w:widowControl w:val="0"/>
        <w:autoSpaceDE w:val="0"/>
        <w:autoSpaceDN w:val="0"/>
        <w:adjustRightInd w:val="0"/>
        <w:spacing w:after="0" w:line="140" w:lineRule="exact"/>
        <w:rPr>
          <w:rFonts w:ascii="Calibri" w:hAnsi="Calibri" w:cs="Times New Roman"/>
          <w:sz w:val="24"/>
          <w:szCs w:val="24"/>
        </w:rPr>
      </w:pPr>
    </w:p>
    <w:p w:rsidR="007934A7" w:rsidRPr="00356D2E" w:rsidRDefault="007934A7" w:rsidP="007934A7">
      <w:pPr>
        <w:widowControl w:val="0"/>
        <w:numPr>
          <w:ilvl w:val="0"/>
          <w:numId w:val="7"/>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Memiliki pengalaman dalam menangani perkara dan/atau beracara di Pengadilan. </w:t>
      </w:r>
    </w:p>
    <w:p w:rsidR="007934A7" w:rsidRPr="00356D2E" w:rsidRDefault="007934A7" w:rsidP="007934A7">
      <w:pPr>
        <w:widowControl w:val="0"/>
        <w:autoSpaceDE w:val="0"/>
        <w:autoSpaceDN w:val="0"/>
        <w:adjustRightInd w:val="0"/>
        <w:spacing w:after="0" w:line="194" w:lineRule="exact"/>
        <w:rPr>
          <w:rFonts w:ascii="Calibri" w:hAnsi="Calibri" w:cs="Times New Roman"/>
          <w:sz w:val="24"/>
          <w:szCs w:val="24"/>
        </w:rPr>
      </w:pPr>
    </w:p>
    <w:p w:rsidR="007934A7" w:rsidRPr="00356D2E" w:rsidRDefault="007934A7" w:rsidP="007934A7">
      <w:pPr>
        <w:widowControl w:val="0"/>
        <w:numPr>
          <w:ilvl w:val="0"/>
          <w:numId w:val="7"/>
        </w:numPr>
        <w:tabs>
          <w:tab w:val="clear" w:pos="720"/>
          <w:tab w:val="num" w:pos="360"/>
        </w:tabs>
        <w:overflowPunct w:val="0"/>
        <w:autoSpaceDE w:val="0"/>
        <w:autoSpaceDN w:val="0"/>
        <w:adjustRightInd w:val="0"/>
        <w:spacing w:after="0" w:line="343" w:lineRule="auto"/>
        <w:ind w:left="360" w:hanging="359"/>
        <w:jc w:val="both"/>
        <w:rPr>
          <w:rFonts w:ascii="Calibri" w:hAnsi="Calibri" w:cs="Times New Roman"/>
          <w:sz w:val="24"/>
          <w:szCs w:val="24"/>
        </w:rPr>
      </w:pPr>
      <w:r w:rsidRPr="00356D2E">
        <w:rPr>
          <w:rFonts w:ascii="Calibri" w:hAnsi="Calibri" w:cs="Times New Roman"/>
          <w:sz w:val="24"/>
          <w:szCs w:val="24"/>
        </w:rPr>
        <w:t xml:space="preserve">Apabila menyertakan mahasiswa untuk bertugas di Posbakum Pengadilan, harus menempuh 140 SKS dan lulus mata kuliah Hukum Acara serta Praktek Hukum Acara dan selama bertugas ada di bawah pengawasan seorang Advokat atau Sarjana Hukum atau Sarjana Syariah. </w:t>
      </w:r>
    </w:p>
    <w:p w:rsidR="007934A7" w:rsidRPr="00356D2E" w:rsidRDefault="007934A7" w:rsidP="007934A7">
      <w:pPr>
        <w:widowControl w:val="0"/>
        <w:autoSpaceDE w:val="0"/>
        <w:autoSpaceDN w:val="0"/>
        <w:adjustRightInd w:val="0"/>
        <w:spacing w:after="0" w:line="78" w:lineRule="exact"/>
        <w:rPr>
          <w:rFonts w:ascii="Calibri" w:hAnsi="Calibri" w:cs="Times New Roman"/>
          <w:sz w:val="24"/>
          <w:szCs w:val="24"/>
        </w:rPr>
      </w:pPr>
    </w:p>
    <w:p w:rsidR="007934A7" w:rsidRPr="00356D2E" w:rsidRDefault="007934A7" w:rsidP="007934A7">
      <w:pPr>
        <w:widowControl w:val="0"/>
        <w:numPr>
          <w:ilvl w:val="0"/>
          <w:numId w:val="7"/>
        </w:numPr>
        <w:tabs>
          <w:tab w:val="clear" w:pos="720"/>
          <w:tab w:val="num" w:pos="360"/>
        </w:tabs>
        <w:overflowPunct w:val="0"/>
        <w:autoSpaceDE w:val="0"/>
        <w:autoSpaceDN w:val="0"/>
        <w:adjustRightInd w:val="0"/>
        <w:spacing w:after="0" w:line="310" w:lineRule="auto"/>
        <w:ind w:left="360" w:hanging="359"/>
        <w:jc w:val="both"/>
        <w:rPr>
          <w:rFonts w:ascii="Calibri" w:hAnsi="Calibri" w:cs="Times New Roman"/>
          <w:sz w:val="24"/>
          <w:szCs w:val="24"/>
        </w:rPr>
      </w:pPr>
      <w:r w:rsidRPr="00356D2E">
        <w:rPr>
          <w:rFonts w:ascii="Calibri" w:hAnsi="Calibri" w:cs="Times New Roman"/>
          <w:sz w:val="24"/>
          <w:szCs w:val="24"/>
        </w:rPr>
        <w:t xml:space="preserve">Memiliki integritas tinggi dalam membantu Pengadilan Agama untuk mewujudkan pelayanan prima pengadilan. </w:t>
      </w:r>
    </w:p>
    <w:p w:rsidR="007934A7" w:rsidRPr="00356D2E" w:rsidRDefault="007934A7" w:rsidP="007934A7">
      <w:pPr>
        <w:widowControl w:val="0"/>
        <w:autoSpaceDE w:val="0"/>
        <w:autoSpaceDN w:val="0"/>
        <w:adjustRightInd w:val="0"/>
        <w:spacing w:after="0" w:line="57" w:lineRule="exact"/>
        <w:rPr>
          <w:rFonts w:ascii="Calibri" w:hAnsi="Calibri" w:cs="Times New Roman"/>
          <w:sz w:val="24"/>
          <w:szCs w:val="24"/>
        </w:rPr>
      </w:pPr>
    </w:p>
    <w:p w:rsidR="007934A7" w:rsidRDefault="007934A7" w:rsidP="007934A7">
      <w:pPr>
        <w:widowControl w:val="0"/>
        <w:numPr>
          <w:ilvl w:val="0"/>
          <w:numId w:val="7"/>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Menguasai tata cara beracara di Pengadilan Agama. </w:t>
      </w:r>
    </w:p>
    <w:p w:rsidR="00DB053B" w:rsidRDefault="00DB053B"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E77D02" w:rsidRDefault="00E77D02"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E77D02" w:rsidRDefault="00E77D02"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E77D02" w:rsidRDefault="00E77D02"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E77D02" w:rsidRDefault="00E77D02"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E77D02" w:rsidRDefault="00E77D02"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E77D02" w:rsidRDefault="00E77D02"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E77D02" w:rsidRDefault="00E77D02" w:rsidP="00B91194">
      <w:pPr>
        <w:widowControl w:val="0"/>
        <w:overflowPunct w:val="0"/>
        <w:autoSpaceDE w:val="0"/>
        <w:autoSpaceDN w:val="0"/>
        <w:adjustRightInd w:val="0"/>
        <w:spacing w:after="0" w:line="240" w:lineRule="auto"/>
        <w:jc w:val="both"/>
        <w:rPr>
          <w:rFonts w:ascii="Calibri" w:hAnsi="Calibri" w:cs="Times New Roman"/>
          <w:sz w:val="24"/>
          <w:szCs w:val="24"/>
        </w:rPr>
      </w:pP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lastRenderedPageBreak/>
        <w:t>BAB VI</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MEKANISME PEMBERIAN LAYANAN DI POSBAKUM PENGADILAN</w:t>
      </w: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 xml:space="preserve">Pasal </w:t>
      </w:r>
      <w:r w:rsidR="0014202D">
        <w:rPr>
          <w:rFonts w:ascii="Calibri" w:hAnsi="Calibri" w:cs="Times New Roman"/>
          <w:b/>
          <w:bCs/>
          <w:sz w:val="24"/>
          <w:szCs w:val="24"/>
        </w:rPr>
        <w:t>7</w:t>
      </w:r>
    </w:p>
    <w:p w:rsidR="007934A7" w:rsidRPr="00356D2E" w:rsidRDefault="007934A7" w:rsidP="007934A7">
      <w:pPr>
        <w:widowControl w:val="0"/>
        <w:autoSpaceDE w:val="0"/>
        <w:autoSpaceDN w:val="0"/>
        <w:adjustRightInd w:val="0"/>
        <w:spacing w:after="0" w:line="210" w:lineRule="exact"/>
        <w:rPr>
          <w:rFonts w:ascii="Calibri" w:hAnsi="Calibri" w:cs="Times New Roman"/>
          <w:sz w:val="24"/>
          <w:szCs w:val="24"/>
        </w:rPr>
      </w:pPr>
    </w:p>
    <w:p w:rsidR="007934A7" w:rsidRPr="00356D2E" w:rsidRDefault="007934A7" w:rsidP="00C43D83">
      <w:pPr>
        <w:pStyle w:val="ListParagraph"/>
        <w:widowControl w:val="0"/>
        <w:numPr>
          <w:ilvl w:val="0"/>
          <w:numId w:val="15"/>
        </w:numPr>
        <w:autoSpaceDE w:val="0"/>
        <w:autoSpaceDN w:val="0"/>
        <w:adjustRightInd w:val="0"/>
        <w:spacing w:after="0" w:line="360" w:lineRule="auto"/>
        <w:jc w:val="both"/>
        <w:rPr>
          <w:rFonts w:ascii="Calibri" w:hAnsi="Calibri" w:cs="Times New Roman"/>
          <w:sz w:val="24"/>
          <w:szCs w:val="24"/>
        </w:rPr>
      </w:pPr>
      <w:r w:rsidRPr="00356D2E">
        <w:rPr>
          <w:rFonts w:ascii="Calibri" w:hAnsi="Calibri" w:cs="Times New Roman"/>
          <w:sz w:val="24"/>
          <w:szCs w:val="24"/>
        </w:rPr>
        <w:t>Petugas Posbakum Pengadilan memberikan layanan Bantuan Hukum kepada pemohon layanan Posbakum Pengadilan setelah pemohon tersebut mengisi formulir permohonan bantuan hukum yang telah disediakan dan memberikan serta memenuhi persyaratan :</w:t>
      </w:r>
    </w:p>
    <w:p w:rsidR="007934A7" w:rsidRPr="00356D2E" w:rsidRDefault="007934A7" w:rsidP="007934A7">
      <w:pPr>
        <w:widowControl w:val="0"/>
        <w:autoSpaceDE w:val="0"/>
        <w:autoSpaceDN w:val="0"/>
        <w:adjustRightInd w:val="0"/>
        <w:spacing w:after="0" w:line="88"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334" w:lineRule="auto"/>
        <w:ind w:left="720" w:hanging="361"/>
        <w:jc w:val="both"/>
        <w:rPr>
          <w:rFonts w:ascii="Calibri" w:hAnsi="Calibri" w:cs="Times New Roman"/>
          <w:sz w:val="24"/>
          <w:szCs w:val="24"/>
        </w:rPr>
      </w:pPr>
      <w:r w:rsidRPr="00356D2E">
        <w:rPr>
          <w:rFonts w:ascii="Calibri" w:hAnsi="Calibri" w:cs="Times New Roman"/>
          <w:sz w:val="24"/>
          <w:szCs w:val="24"/>
        </w:rPr>
        <w:t>a). Surat Keterangan Tidak Mampu (SKTM) yang dikeluarkan oleh Kepala Desa/Lurah/Kepala Wilayah setingkat yang menyatakan bahwa benar yang bersangkutan tidak mampu membayar biaya perkara, atau</w:t>
      </w:r>
    </w:p>
    <w:p w:rsidR="007934A7" w:rsidRPr="00356D2E" w:rsidRDefault="007934A7" w:rsidP="007934A7">
      <w:pPr>
        <w:widowControl w:val="0"/>
        <w:autoSpaceDE w:val="0"/>
        <w:autoSpaceDN w:val="0"/>
        <w:adjustRightInd w:val="0"/>
        <w:spacing w:after="0" w:line="88"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350" w:lineRule="auto"/>
        <w:ind w:left="720" w:hanging="361"/>
        <w:jc w:val="both"/>
        <w:rPr>
          <w:rFonts w:ascii="Calibri" w:hAnsi="Calibri" w:cs="Times New Roman"/>
          <w:sz w:val="24"/>
          <w:szCs w:val="24"/>
        </w:rPr>
      </w:pPr>
      <w:r w:rsidRPr="00356D2E">
        <w:rPr>
          <w:rFonts w:ascii="Calibri" w:hAnsi="Calibri" w:cs="Times New Roman"/>
          <w:sz w:val="24"/>
          <w:szCs w:val="24"/>
        </w:rPr>
        <w:t>b). Surat Keterangan Tunjangan Sosial lainnya seperti Kartu Keluarga Miskin (KKM), Kartu Jaminan Kesehatan Masyarakat (Jamkesmas), Kartu Beras Miskin (Raskin), Kartu Program Keluarga Harapan (PKH), Kartu Bantuan Langsung Tunai (BLT), Kartu Perlindungan Sosial (PKS), atau dokumen lainnya yang berkaitan dengan daftar penduduk miskin dalam basis data terpadu pemerintah atau yang dikeluarkan oleh instansi lain yang berwenang untuk memberikan keterangan tidak mampu, atau</w:t>
      </w:r>
    </w:p>
    <w:p w:rsidR="007934A7" w:rsidRPr="00356D2E" w:rsidRDefault="007934A7" w:rsidP="007934A7">
      <w:pPr>
        <w:widowControl w:val="0"/>
        <w:autoSpaceDE w:val="0"/>
        <w:autoSpaceDN w:val="0"/>
        <w:adjustRightInd w:val="0"/>
        <w:spacing w:after="0" w:line="70" w:lineRule="exact"/>
        <w:rPr>
          <w:rFonts w:ascii="Calibri" w:hAnsi="Calibri" w:cs="Times New Roman"/>
          <w:sz w:val="24"/>
          <w:szCs w:val="24"/>
        </w:rPr>
      </w:pPr>
    </w:p>
    <w:p w:rsidR="007934A7" w:rsidRPr="00356D2E" w:rsidRDefault="007934A7" w:rsidP="00B27276">
      <w:pPr>
        <w:widowControl w:val="0"/>
        <w:overflowPunct w:val="0"/>
        <w:autoSpaceDE w:val="0"/>
        <w:autoSpaceDN w:val="0"/>
        <w:adjustRightInd w:val="0"/>
        <w:spacing w:after="0" w:line="311" w:lineRule="auto"/>
        <w:ind w:left="720" w:hanging="361"/>
        <w:jc w:val="both"/>
        <w:rPr>
          <w:rFonts w:ascii="Calibri" w:hAnsi="Calibri" w:cs="Times New Roman"/>
          <w:sz w:val="24"/>
          <w:szCs w:val="24"/>
        </w:rPr>
      </w:pPr>
      <w:r w:rsidRPr="00356D2E">
        <w:rPr>
          <w:rFonts w:ascii="Calibri" w:hAnsi="Calibri" w:cs="Times New Roman"/>
          <w:sz w:val="24"/>
          <w:szCs w:val="24"/>
        </w:rPr>
        <w:t>c). Surat Pernyataan tidak mampu membayar jasa advokat yang dibuat dan ditandatanga</w:t>
      </w:r>
      <w:r w:rsidR="00035F3F">
        <w:rPr>
          <w:rFonts w:ascii="Calibri" w:hAnsi="Calibri" w:cs="Times New Roman"/>
          <w:sz w:val="24"/>
          <w:szCs w:val="24"/>
          <w:lang w:val="id-ID"/>
        </w:rPr>
        <w:t>n</w:t>
      </w:r>
      <w:r w:rsidRPr="00356D2E">
        <w:rPr>
          <w:rFonts w:ascii="Calibri" w:hAnsi="Calibri" w:cs="Times New Roman"/>
          <w:sz w:val="24"/>
          <w:szCs w:val="24"/>
        </w:rPr>
        <w:t>i oleh Pemohon layanan Posbakum Pengadilan dan disetujui oleh Petugas Posbakum</w:t>
      </w:r>
      <w:bookmarkStart w:id="4" w:name="page23"/>
      <w:bookmarkEnd w:id="4"/>
      <w:r w:rsidR="00B27276">
        <w:rPr>
          <w:rFonts w:ascii="Calibri" w:hAnsi="Calibri" w:cs="Times New Roman"/>
          <w:sz w:val="24"/>
          <w:szCs w:val="24"/>
          <w:lang w:val="id-ID"/>
        </w:rPr>
        <w:t xml:space="preserve"> </w:t>
      </w:r>
      <w:r w:rsidRPr="00356D2E">
        <w:rPr>
          <w:rFonts w:ascii="Calibri" w:hAnsi="Calibri" w:cs="Times New Roman"/>
          <w:sz w:val="24"/>
          <w:szCs w:val="24"/>
        </w:rPr>
        <w:t>Pengadilan, apabila Pemohon layanan Posbakum Pengadilan tidak memiliki dokumen sebagaimana disebut dalam huruf a atau b.</w:t>
      </w:r>
    </w:p>
    <w:p w:rsidR="007934A7" w:rsidRPr="00356D2E" w:rsidRDefault="007934A7" w:rsidP="007934A7">
      <w:pPr>
        <w:widowControl w:val="0"/>
        <w:autoSpaceDE w:val="0"/>
        <w:autoSpaceDN w:val="0"/>
        <w:adjustRightInd w:val="0"/>
        <w:spacing w:after="0" w:line="120" w:lineRule="exact"/>
        <w:rPr>
          <w:rFonts w:ascii="Calibri" w:hAnsi="Calibri" w:cs="Times New Roman"/>
          <w:sz w:val="24"/>
          <w:szCs w:val="24"/>
        </w:rPr>
      </w:pPr>
    </w:p>
    <w:p w:rsidR="007934A7" w:rsidRPr="00356D2E" w:rsidRDefault="007934A7" w:rsidP="00C43D83">
      <w:pPr>
        <w:pStyle w:val="ListParagraph"/>
        <w:widowControl w:val="0"/>
        <w:numPr>
          <w:ilvl w:val="0"/>
          <w:numId w:val="15"/>
        </w:numPr>
        <w:autoSpaceDE w:val="0"/>
        <w:autoSpaceDN w:val="0"/>
        <w:adjustRightInd w:val="0"/>
        <w:spacing w:after="0" w:line="360" w:lineRule="auto"/>
        <w:jc w:val="both"/>
        <w:rPr>
          <w:rFonts w:ascii="Calibri" w:hAnsi="Calibri" w:cs="Times New Roman"/>
          <w:sz w:val="24"/>
          <w:szCs w:val="24"/>
        </w:rPr>
      </w:pPr>
      <w:r w:rsidRPr="00356D2E">
        <w:rPr>
          <w:rFonts w:ascii="Calibri" w:hAnsi="Calibri" w:cs="Times New Roman"/>
          <w:sz w:val="24"/>
          <w:szCs w:val="24"/>
        </w:rPr>
        <w:t>Pemohon yang sudah mengisi formulir dan melampirkan surat-surat yang diperlukan dapat langsung menerima layanan Posbakum Pengadilan.</w:t>
      </w:r>
    </w:p>
    <w:p w:rsidR="007934A7" w:rsidRPr="00B10C3E" w:rsidRDefault="007934A7" w:rsidP="00C43D83">
      <w:pPr>
        <w:pStyle w:val="ListParagraph"/>
        <w:widowControl w:val="0"/>
        <w:numPr>
          <w:ilvl w:val="0"/>
          <w:numId w:val="15"/>
        </w:numPr>
        <w:autoSpaceDE w:val="0"/>
        <w:autoSpaceDN w:val="0"/>
        <w:adjustRightInd w:val="0"/>
        <w:spacing w:after="0" w:line="360" w:lineRule="auto"/>
        <w:jc w:val="both"/>
        <w:rPr>
          <w:rFonts w:ascii="Calibri" w:hAnsi="Calibri" w:cs="Times New Roman"/>
          <w:sz w:val="24"/>
          <w:szCs w:val="24"/>
        </w:rPr>
      </w:pPr>
      <w:r w:rsidRPr="00B10C3E">
        <w:rPr>
          <w:rFonts w:ascii="Calibri" w:hAnsi="Calibri" w:cs="Times New Roman"/>
          <w:sz w:val="24"/>
          <w:szCs w:val="24"/>
        </w:rPr>
        <w:t>Dalam hal bantuan hukum berupa pembuatan surat gugatan/permohonan, Pemberi layanan Posbakum Pengadilan membuatkannya secara utuh dan siap diajukan ke meja satu.</w:t>
      </w:r>
    </w:p>
    <w:p w:rsidR="007934A7" w:rsidRPr="00B10C3E" w:rsidRDefault="007934A7" w:rsidP="00C43D83">
      <w:pPr>
        <w:pStyle w:val="ListParagraph"/>
        <w:widowControl w:val="0"/>
        <w:numPr>
          <w:ilvl w:val="0"/>
          <w:numId w:val="15"/>
        </w:numPr>
        <w:autoSpaceDE w:val="0"/>
        <w:autoSpaceDN w:val="0"/>
        <w:adjustRightInd w:val="0"/>
        <w:spacing w:after="0" w:line="360" w:lineRule="auto"/>
        <w:jc w:val="both"/>
        <w:rPr>
          <w:rFonts w:ascii="Calibri" w:hAnsi="Calibri" w:cs="Times New Roman"/>
          <w:sz w:val="24"/>
          <w:szCs w:val="24"/>
        </w:rPr>
      </w:pPr>
      <w:r w:rsidRPr="00B10C3E">
        <w:rPr>
          <w:rFonts w:ascii="Calibri" w:hAnsi="Calibri" w:cs="Times New Roman"/>
          <w:sz w:val="24"/>
          <w:szCs w:val="24"/>
        </w:rPr>
        <w:t>Surat gugatan/permohonan yang dibuat oleh pemberi layanan Posbakum Pengadilan diserahkan kepada meja satu dalam bentuk hard copy dan soft copy.</w:t>
      </w:r>
    </w:p>
    <w:p w:rsidR="007934A7" w:rsidRDefault="007934A7" w:rsidP="00C43D83">
      <w:pPr>
        <w:pStyle w:val="ListParagraph"/>
        <w:widowControl w:val="0"/>
        <w:numPr>
          <w:ilvl w:val="0"/>
          <w:numId w:val="15"/>
        </w:numPr>
        <w:autoSpaceDE w:val="0"/>
        <w:autoSpaceDN w:val="0"/>
        <w:adjustRightInd w:val="0"/>
        <w:spacing w:after="0" w:line="360" w:lineRule="auto"/>
        <w:jc w:val="both"/>
        <w:rPr>
          <w:rFonts w:ascii="Calibri" w:hAnsi="Calibri" w:cs="Times New Roman"/>
          <w:sz w:val="24"/>
          <w:szCs w:val="24"/>
        </w:rPr>
      </w:pPr>
      <w:r w:rsidRPr="00B10C3E">
        <w:rPr>
          <w:rFonts w:ascii="Calibri" w:hAnsi="Calibri" w:cs="Times New Roman"/>
          <w:sz w:val="24"/>
          <w:szCs w:val="24"/>
        </w:rPr>
        <w:t>Apabila Penerima Layanan Posbakum Pengadilan tidak sanggup membayar biaya perkara, maka Petugas Posbakum Pengadilan akan memberikan formulir permohonan pembebasan biaya perkara untuk diajukan kepada Ketua Pengadilan.</w:t>
      </w:r>
    </w:p>
    <w:p w:rsidR="00B91194" w:rsidRDefault="00B91194" w:rsidP="007934A7">
      <w:pPr>
        <w:widowControl w:val="0"/>
        <w:autoSpaceDE w:val="0"/>
        <w:autoSpaceDN w:val="0"/>
        <w:adjustRightInd w:val="0"/>
        <w:spacing w:after="0" w:line="360" w:lineRule="auto"/>
        <w:jc w:val="center"/>
        <w:rPr>
          <w:rFonts w:ascii="Calibri" w:hAnsi="Calibri" w:cs="Times New Roman"/>
          <w:b/>
          <w:bCs/>
          <w:sz w:val="24"/>
          <w:szCs w:val="24"/>
        </w:rPr>
      </w:pPr>
    </w:p>
    <w:p w:rsidR="00E77D02" w:rsidRDefault="00E77D02" w:rsidP="007934A7">
      <w:pPr>
        <w:widowControl w:val="0"/>
        <w:autoSpaceDE w:val="0"/>
        <w:autoSpaceDN w:val="0"/>
        <w:adjustRightInd w:val="0"/>
        <w:spacing w:after="0" w:line="360" w:lineRule="auto"/>
        <w:jc w:val="center"/>
        <w:rPr>
          <w:rFonts w:ascii="Calibri" w:hAnsi="Calibri" w:cs="Times New Roman"/>
          <w:b/>
          <w:bCs/>
          <w:sz w:val="24"/>
          <w:szCs w:val="24"/>
        </w:rPr>
      </w:pPr>
    </w:p>
    <w:p w:rsidR="00E77D02" w:rsidRDefault="00E77D02" w:rsidP="007934A7">
      <w:pPr>
        <w:widowControl w:val="0"/>
        <w:autoSpaceDE w:val="0"/>
        <w:autoSpaceDN w:val="0"/>
        <w:adjustRightInd w:val="0"/>
        <w:spacing w:after="0" w:line="360" w:lineRule="auto"/>
        <w:jc w:val="center"/>
        <w:rPr>
          <w:rFonts w:ascii="Calibri" w:hAnsi="Calibri" w:cs="Times New Roman"/>
          <w:b/>
          <w:bCs/>
          <w:sz w:val="24"/>
          <w:szCs w:val="24"/>
        </w:rPr>
      </w:pPr>
    </w:p>
    <w:p w:rsidR="00E77D02" w:rsidRDefault="00E77D02" w:rsidP="007934A7">
      <w:pPr>
        <w:widowControl w:val="0"/>
        <w:autoSpaceDE w:val="0"/>
        <w:autoSpaceDN w:val="0"/>
        <w:adjustRightInd w:val="0"/>
        <w:spacing w:after="0" w:line="360" w:lineRule="auto"/>
        <w:jc w:val="center"/>
        <w:rPr>
          <w:rFonts w:ascii="Calibri" w:hAnsi="Calibri" w:cs="Times New Roman"/>
          <w:b/>
          <w:bCs/>
          <w:sz w:val="24"/>
          <w:szCs w:val="24"/>
        </w:rPr>
      </w:pP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lastRenderedPageBreak/>
        <w:t>BAB VII</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KODE ETIK</w:t>
      </w: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 xml:space="preserve">Pasal </w:t>
      </w:r>
      <w:r w:rsidR="0014202D">
        <w:rPr>
          <w:rFonts w:ascii="Calibri" w:hAnsi="Calibri" w:cs="Times New Roman"/>
          <w:b/>
          <w:bCs/>
          <w:sz w:val="24"/>
          <w:szCs w:val="24"/>
        </w:rPr>
        <w:t>8</w:t>
      </w:r>
    </w:p>
    <w:p w:rsidR="007934A7" w:rsidRPr="00356D2E" w:rsidRDefault="007934A7" w:rsidP="007934A7">
      <w:pPr>
        <w:widowControl w:val="0"/>
        <w:autoSpaceDE w:val="0"/>
        <w:autoSpaceDN w:val="0"/>
        <w:adjustRightInd w:val="0"/>
        <w:spacing w:after="0" w:line="210" w:lineRule="exact"/>
        <w:rPr>
          <w:rFonts w:ascii="Calibri" w:hAnsi="Calibri" w:cs="Times New Roman"/>
          <w:sz w:val="24"/>
          <w:szCs w:val="24"/>
        </w:rPr>
      </w:pPr>
    </w:p>
    <w:p w:rsidR="007934A7" w:rsidRPr="00356D2E" w:rsidRDefault="007934A7" w:rsidP="007934A7">
      <w:pPr>
        <w:widowControl w:val="0"/>
        <w:overflowPunct w:val="0"/>
        <w:autoSpaceDE w:val="0"/>
        <w:autoSpaceDN w:val="0"/>
        <w:adjustRightInd w:val="0"/>
        <w:spacing w:after="0" w:line="310" w:lineRule="auto"/>
        <w:ind w:right="20"/>
        <w:jc w:val="both"/>
        <w:rPr>
          <w:rFonts w:ascii="Calibri" w:hAnsi="Calibri" w:cs="Times New Roman"/>
          <w:sz w:val="24"/>
          <w:szCs w:val="24"/>
        </w:rPr>
      </w:pPr>
      <w:r w:rsidRPr="00356D2E">
        <w:rPr>
          <w:rFonts w:ascii="Calibri" w:hAnsi="Calibri" w:cs="Times New Roman"/>
          <w:sz w:val="24"/>
          <w:szCs w:val="24"/>
        </w:rPr>
        <w:t xml:space="preserve">Pemberi layanan Posbakum Pengadilan wajib mematuhi kode etik pelayanan di Pos Bantuan Hukum sebagai </w:t>
      </w:r>
      <w:proofErr w:type="gramStart"/>
      <w:r w:rsidRPr="00356D2E">
        <w:rPr>
          <w:rFonts w:ascii="Calibri" w:hAnsi="Calibri" w:cs="Times New Roman"/>
          <w:sz w:val="24"/>
          <w:szCs w:val="24"/>
        </w:rPr>
        <w:t>berikut :</w:t>
      </w:r>
      <w:proofErr w:type="gramEnd"/>
    </w:p>
    <w:p w:rsidR="007934A7" w:rsidRPr="00356D2E" w:rsidRDefault="007934A7" w:rsidP="007934A7">
      <w:pPr>
        <w:widowControl w:val="0"/>
        <w:autoSpaceDE w:val="0"/>
        <w:autoSpaceDN w:val="0"/>
        <w:adjustRightInd w:val="0"/>
        <w:spacing w:after="0" w:line="115"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11" w:lineRule="auto"/>
        <w:ind w:left="360" w:hanging="359"/>
        <w:jc w:val="both"/>
        <w:rPr>
          <w:rFonts w:ascii="Calibri" w:hAnsi="Calibri" w:cs="Times New Roman"/>
          <w:sz w:val="24"/>
          <w:szCs w:val="24"/>
        </w:rPr>
      </w:pPr>
      <w:r w:rsidRPr="00356D2E">
        <w:rPr>
          <w:rFonts w:ascii="Calibri" w:hAnsi="Calibri" w:cs="Times New Roman"/>
          <w:sz w:val="24"/>
          <w:szCs w:val="24"/>
        </w:rPr>
        <w:t xml:space="preserve">Dalam menjalankan tugasnya harus bersikap sopan dan ramah serta menjunjung tinggi nilai-nilai moralitas. </w:t>
      </w:r>
    </w:p>
    <w:p w:rsidR="007934A7" w:rsidRPr="00356D2E" w:rsidRDefault="007934A7" w:rsidP="007934A7">
      <w:pPr>
        <w:widowControl w:val="0"/>
        <w:autoSpaceDE w:val="0"/>
        <w:autoSpaceDN w:val="0"/>
        <w:adjustRightInd w:val="0"/>
        <w:spacing w:after="0" w:line="54"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Dilarang melakukan perbuatan yang bisa merugikan citra dan martabat Pengadilan. </w:t>
      </w:r>
    </w:p>
    <w:p w:rsidR="007934A7" w:rsidRPr="00356D2E" w:rsidRDefault="007934A7" w:rsidP="007934A7">
      <w:pPr>
        <w:widowControl w:val="0"/>
        <w:autoSpaceDE w:val="0"/>
        <w:autoSpaceDN w:val="0"/>
        <w:adjustRightInd w:val="0"/>
        <w:spacing w:after="0" w:line="198"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34"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membedakan perlakuan terhadap Penerima Layanan Posbakum Pengadilan berdasarkan jenis kelamin, agama, politik, keturunan, ras, atau latar belakang sosial dan budaya. </w:t>
      </w:r>
    </w:p>
    <w:p w:rsidR="007934A7" w:rsidRPr="00356D2E" w:rsidRDefault="007934A7" w:rsidP="007934A7">
      <w:pPr>
        <w:widowControl w:val="0"/>
        <w:autoSpaceDE w:val="0"/>
        <w:autoSpaceDN w:val="0"/>
        <w:adjustRightInd w:val="0"/>
        <w:spacing w:after="0" w:line="88"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melakukan diskriminasi terhadap Penerima Layanan Posbakum Pengadilan karena yang bersangkutan penyandang disabilitas, perempuan, anak-anak, atau orang lanjut usia.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10"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Memberikan informasi, konsultasi dan advis hukum yang memiliki dasar hukum meteriil maupun yang sesuai dengan hukum formil. </w:t>
      </w:r>
    </w:p>
    <w:p w:rsidR="007934A7" w:rsidRPr="00356D2E" w:rsidRDefault="007934A7" w:rsidP="007934A7">
      <w:pPr>
        <w:widowControl w:val="0"/>
        <w:autoSpaceDE w:val="0"/>
        <w:autoSpaceDN w:val="0"/>
        <w:adjustRightInd w:val="0"/>
        <w:spacing w:after="0" w:line="56"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r w:rsidRPr="00356D2E">
        <w:rPr>
          <w:rFonts w:ascii="Calibri" w:hAnsi="Calibri" w:cs="Times New Roman"/>
          <w:sz w:val="24"/>
          <w:szCs w:val="24"/>
        </w:rPr>
        <w:t xml:space="preserve">Memberikan informasi, konsultasi, atau advis hukum yang berkualitas </w:t>
      </w:r>
    </w:p>
    <w:p w:rsidR="007934A7" w:rsidRPr="00356D2E" w:rsidRDefault="007934A7" w:rsidP="007934A7">
      <w:pPr>
        <w:widowControl w:val="0"/>
        <w:autoSpaceDE w:val="0"/>
        <w:autoSpaceDN w:val="0"/>
        <w:adjustRightInd w:val="0"/>
        <w:spacing w:after="0" w:line="194"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membuka rahasia Penerima Layanan Posbakum Pengadilan sehubungan dengan perkaranya.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035F3F">
      <w:pPr>
        <w:widowControl w:val="0"/>
        <w:numPr>
          <w:ilvl w:val="0"/>
          <w:numId w:val="8"/>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memberikan layanan kepada penggugat/pemohon dan tergugat/termohon dalam </w:t>
      </w:r>
      <w:r w:rsidR="00035F3F">
        <w:rPr>
          <w:rFonts w:ascii="Calibri" w:hAnsi="Calibri" w:cs="Times New Roman"/>
          <w:sz w:val="24"/>
          <w:szCs w:val="24"/>
          <w:lang w:val="id-ID"/>
        </w:rPr>
        <w:t>nomor</w:t>
      </w:r>
      <w:r w:rsidRPr="00356D2E">
        <w:rPr>
          <w:rFonts w:ascii="Calibri" w:hAnsi="Calibri" w:cs="Times New Roman"/>
          <w:sz w:val="24"/>
          <w:szCs w:val="24"/>
        </w:rPr>
        <w:t xml:space="preserve"> perkara</w:t>
      </w:r>
      <w:r w:rsidR="00035F3F">
        <w:rPr>
          <w:rFonts w:ascii="Calibri" w:hAnsi="Calibri" w:cs="Times New Roman"/>
          <w:sz w:val="24"/>
          <w:szCs w:val="24"/>
          <w:lang w:val="id-ID"/>
        </w:rPr>
        <w:t xml:space="preserve"> yang sama</w:t>
      </w:r>
      <w:r w:rsidRPr="00356D2E">
        <w:rPr>
          <w:rFonts w:ascii="Calibri" w:hAnsi="Calibri" w:cs="Times New Roman"/>
          <w:sz w:val="24"/>
          <w:szCs w:val="24"/>
        </w:rPr>
        <w:t xml:space="preserve"> oleh Petugas Posbakum Pengadilan yang sama.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membuat kesalahan fatal dalam pembuatan dokumen hukum yang mengakibatkan penerima layanan Posbakum Pengadilan dirugikan dalam persidangan. </w:t>
      </w:r>
    </w:p>
    <w:p w:rsidR="007934A7" w:rsidRPr="00356D2E" w:rsidRDefault="007934A7" w:rsidP="007934A7">
      <w:pPr>
        <w:widowControl w:val="0"/>
        <w:autoSpaceDE w:val="0"/>
        <w:autoSpaceDN w:val="0"/>
        <w:adjustRightInd w:val="0"/>
        <w:spacing w:after="0" w:line="113"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10"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menerima atau meminta imbalan dalam bentuk apapun dari Penerima Layanan Posbakum Pengadilan dan/atau pihak lain yang terkait dengan perkara yang bersangkutan. </w:t>
      </w:r>
    </w:p>
    <w:p w:rsidR="007934A7" w:rsidRPr="00356D2E" w:rsidRDefault="007934A7" w:rsidP="007934A7">
      <w:pPr>
        <w:widowControl w:val="0"/>
        <w:autoSpaceDE w:val="0"/>
        <w:autoSpaceDN w:val="0"/>
        <w:adjustRightInd w:val="0"/>
        <w:spacing w:after="0" w:line="114" w:lineRule="exact"/>
        <w:rPr>
          <w:rFonts w:ascii="Calibri" w:hAnsi="Calibri" w:cs="Times New Roman"/>
          <w:sz w:val="24"/>
          <w:szCs w:val="24"/>
        </w:rPr>
      </w:pPr>
    </w:p>
    <w:p w:rsidR="007934A7" w:rsidRPr="00356D2E" w:rsidRDefault="007934A7" w:rsidP="007934A7">
      <w:pPr>
        <w:widowControl w:val="0"/>
        <w:numPr>
          <w:ilvl w:val="0"/>
          <w:numId w:val="8"/>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meminta biaya atas layanan yang diberikan kepada Penerima Layanan Posbakum Pengadilan. </w:t>
      </w:r>
    </w:p>
    <w:p w:rsidR="007934A7" w:rsidRPr="00356D2E" w:rsidRDefault="007934A7" w:rsidP="007934A7">
      <w:pPr>
        <w:widowControl w:val="0"/>
        <w:numPr>
          <w:ilvl w:val="0"/>
          <w:numId w:val="9"/>
        </w:numPr>
        <w:tabs>
          <w:tab w:val="clear" w:pos="720"/>
          <w:tab w:val="num" w:pos="360"/>
        </w:tabs>
        <w:overflowPunct w:val="0"/>
        <w:autoSpaceDE w:val="0"/>
        <w:autoSpaceDN w:val="0"/>
        <w:adjustRightInd w:val="0"/>
        <w:spacing w:after="0" w:line="240" w:lineRule="auto"/>
        <w:ind w:left="360" w:hanging="359"/>
        <w:jc w:val="both"/>
        <w:rPr>
          <w:rFonts w:ascii="Calibri" w:hAnsi="Calibri" w:cs="Times New Roman"/>
          <w:sz w:val="24"/>
          <w:szCs w:val="24"/>
        </w:rPr>
      </w:pPr>
      <w:bookmarkStart w:id="5" w:name="page24"/>
      <w:bookmarkEnd w:id="5"/>
      <w:r w:rsidRPr="00356D2E">
        <w:rPr>
          <w:rFonts w:ascii="Calibri" w:hAnsi="Calibri" w:cs="Times New Roman"/>
          <w:sz w:val="24"/>
          <w:szCs w:val="24"/>
        </w:rPr>
        <w:t xml:space="preserve">Dilarang memberikan janji-janji sehubungan dengan layanan atau perkara terkait. </w:t>
      </w:r>
    </w:p>
    <w:p w:rsidR="007934A7" w:rsidRPr="00356D2E" w:rsidRDefault="007934A7" w:rsidP="007934A7">
      <w:pPr>
        <w:widowControl w:val="0"/>
        <w:autoSpaceDE w:val="0"/>
        <w:autoSpaceDN w:val="0"/>
        <w:adjustRightInd w:val="0"/>
        <w:spacing w:after="0" w:line="194" w:lineRule="exact"/>
        <w:rPr>
          <w:rFonts w:ascii="Calibri" w:hAnsi="Calibri" w:cs="Times New Roman"/>
          <w:sz w:val="24"/>
          <w:szCs w:val="24"/>
        </w:rPr>
      </w:pPr>
    </w:p>
    <w:p w:rsidR="007934A7" w:rsidRPr="00356D2E" w:rsidRDefault="007934A7" w:rsidP="00035F3F">
      <w:pPr>
        <w:widowControl w:val="0"/>
        <w:numPr>
          <w:ilvl w:val="0"/>
          <w:numId w:val="9"/>
        </w:numPr>
        <w:tabs>
          <w:tab w:val="clear" w:pos="720"/>
          <w:tab w:val="num" w:pos="360"/>
        </w:tabs>
        <w:overflowPunct w:val="0"/>
        <w:autoSpaceDE w:val="0"/>
        <w:autoSpaceDN w:val="0"/>
        <w:adjustRightInd w:val="0"/>
        <w:spacing w:after="0" w:line="311"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w:t>
      </w:r>
      <w:r w:rsidR="00035F3F">
        <w:rPr>
          <w:rFonts w:ascii="Calibri" w:hAnsi="Calibri" w:cs="Times New Roman"/>
          <w:sz w:val="24"/>
          <w:szCs w:val="24"/>
          <w:lang w:val="id-ID"/>
        </w:rPr>
        <w:t>menjanjikan</w:t>
      </w:r>
      <w:r w:rsidRPr="00356D2E">
        <w:rPr>
          <w:rFonts w:ascii="Calibri" w:hAnsi="Calibri" w:cs="Times New Roman"/>
          <w:sz w:val="24"/>
          <w:szCs w:val="24"/>
        </w:rPr>
        <w:t xml:space="preserve"> kepada Penerima Layanan Posbakum Pengadilan bahwa perkara yang ditanganinya akan menang. </w:t>
      </w:r>
    </w:p>
    <w:p w:rsidR="007934A7" w:rsidRPr="00356D2E" w:rsidRDefault="007934A7" w:rsidP="007934A7">
      <w:pPr>
        <w:widowControl w:val="0"/>
        <w:autoSpaceDE w:val="0"/>
        <w:autoSpaceDN w:val="0"/>
        <w:adjustRightInd w:val="0"/>
        <w:spacing w:after="0" w:line="112" w:lineRule="exact"/>
        <w:rPr>
          <w:rFonts w:ascii="Calibri" w:hAnsi="Calibri" w:cs="Times New Roman"/>
          <w:sz w:val="24"/>
          <w:szCs w:val="24"/>
        </w:rPr>
      </w:pPr>
    </w:p>
    <w:p w:rsidR="007934A7" w:rsidRPr="00356D2E" w:rsidRDefault="007934A7" w:rsidP="007934A7">
      <w:pPr>
        <w:widowControl w:val="0"/>
        <w:numPr>
          <w:ilvl w:val="0"/>
          <w:numId w:val="9"/>
        </w:numPr>
        <w:tabs>
          <w:tab w:val="clear" w:pos="720"/>
          <w:tab w:val="num" w:pos="360"/>
        </w:tabs>
        <w:overflowPunct w:val="0"/>
        <w:autoSpaceDE w:val="0"/>
        <w:autoSpaceDN w:val="0"/>
        <w:adjustRightInd w:val="0"/>
        <w:spacing w:after="0" w:line="334" w:lineRule="auto"/>
        <w:ind w:left="360" w:right="20" w:hanging="359"/>
        <w:jc w:val="both"/>
        <w:rPr>
          <w:rFonts w:ascii="Calibri" w:hAnsi="Calibri" w:cs="Times New Roman"/>
          <w:sz w:val="24"/>
          <w:szCs w:val="24"/>
        </w:rPr>
      </w:pPr>
      <w:r w:rsidRPr="00356D2E">
        <w:rPr>
          <w:rFonts w:ascii="Calibri" w:hAnsi="Calibri" w:cs="Times New Roman"/>
          <w:sz w:val="24"/>
          <w:szCs w:val="24"/>
        </w:rPr>
        <w:t xml:space="preserve">Dilarang menggunakan sarana dan prasarana Posbakum Pengadilan untuk kepentingan pribadi atau lembaga pemberi layanan atau kepentingan lain yang tidak sejalan dengan kepentingan pemberian layanan hukum </w:t>
      </w:r>
    </w:p>
    <w:p w:rsidR="00DB053B" w:rsidRPr="00356D2E" w:rsidRDefault="00DB053B" w:rsidP="007934A7">
      <w:pPr>
        <w:widowControl w:val="0"/>
        <w:autoSpaceDE w:val="0"/>
        <w:autoSpaceDN w:val="0"/>
        <w:adjustRightInd w:val="0"/>
        <w:spacing w:after="0" w:line="250" w:lineRule="exact"/>
        <w:rPr>
          <w:rFonts w:ascii="Calibri" w:hAnsi="Calibri" w:cs="Times New Roman"/>
          <w:sz w:val="24"/>
          <w:szCs w:val="24"/>
        </w:rPr>
      </w:pP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 xml:space="preserve">BAB </w:t>
      </w:r>
      <w:r w:rsidR="0014202D">
        <w:rPr>
          <w:rFonts w:ascii="Calibri" w:hAnsi="Calibri" w:cs="Times New Roman"/>
          <w:b/>
          <w:bCs/>
          <w:sz w:val="24"/>
          <w:szCs w:val="24"/>
        </w:rPr>
        <w:t>V</w:t>
      </w:r>
      <w:r w:rsidRPr="0094659E">
        <w:rPr>
          <w:rFonts w:ascii="Calibri" w:hAnsi="Calibri" w:cs="Times New Roman"/>
          <w:b/>
          <w:bCs/>
          <w:sz w:val="24"/>
          <w:szCs w:val="24"/>
        </w:rPr>
        <w:t>I</w:t>
      </w:r>
      <w:r w:rsidR="0014202D">
        <w:rPr>
          <w:rFonts w:ascii="Calibri" w:hAnsi="Calibri" w:cs="Times New Roman"/>
          <w:b/>
          <w:bCs/>
          <w:sz w:val="24"/>
          <w:szCs w:val="24"/>
        </w:rPr>
        <w:t>II</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KOORDINASI</w:t>
      </w: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 xml:space="preserve">Pasal </w:t>
      </w:r>
      <w:r w:rsidR="0014202D">
        <w:rPr>
          <w:rFonts w:ascii="Calibri" w:hAnsi="Calibri" w:cs="Times New Roman"/>
          <w:b/>
          <w:bCs/>
          <w:sz w:val="24"/>
          <w:szCs w:val="24"/>
        </w:rPr>
        <w:t>9</w:t>
      </w:r>
    </w:p>
    <w:p w:rsidR="007934A7" w:rsidRPr="00356D2E" w:rsidRDefault="007934A7" w:rsidP="007934A7">
      <w:pPr>
        <w:widowControl w:val="0"/>
        <w:autoSpaceDE w:val="0"/>
        <w:autoSpaceDN w:val="0"/>
        <w:adjustRightInd w:val="0"/>
        <w:spacing w:after="0" w:line="210" w:lineRule="exact"/>
        <w:rPr>
          <w:rFonts w:ascii="Calibri" w:hAnsi="Calibri" w:cs="Times New Roman"/>
          <w:sz w:val="24"/>
          <w:szCs w:val="24"/>
        </w:rPr>
      </w:pPr>
    </w:p>
    <w:p w:rsidR="007934A7" w:rsidRPr="00356D2E" w:rsidRDefault="007934A7" w:rsidP="007934A7">
      <w:pPr>
        <w:pStyle w:val="ListParagraph"/>
        <w:widowControl w:val="0"/>
        <w:numPr>
          <w:ilvl w:val="0"/>
          <w:numId w:val="11"/>
        </w:numPr>
        <w:autoSpaceDE w:val="0"/>
        <w:autoSpaceDN w:val="0"/>
        <w:adjustRightInd w:val="0"/>
        <w:spacing w:after="0" w:line="360" w:lineRule="auto"/>
        <w:jc w:val="both"/>
        <w:rPr>
          <w:rFonts w:ascii="Calibri" w:hAnsi="Calibri" w:cs="Times New Roman"/>
          <w:sz w:val="24"/>
          <w:szCs w:val="24"/>
        </w:rPr>
      </w:pPr>
      <w:r w:rsidRPr="00356D2E">
        <w:rPr>
          <w:rFonts w:ascii="Calibri" w:hAnsi="Calibri" w:cs="Times New Roman"/>
          <w:sz w:val="24"/>
          <w:szCs w:val="24"/>
        </w:rPr>
        <w:t>PARA PIHAK melaksanakan pertemuan koordinasi sekurang-kurangnya 2 (dua) kali dalam setahun untuk membahas permasalahan yang timbul dalam pelaksanaan Perjanjian Kerjasama ini.</w:t>
      </w:r>
    </w:p>
    <w:p w:rsidR="007934A7" w:rsidRPr="00B10C3E" w:rsidRDefault="007934A7" w:rsidP="00A42440">
      <w:pPr>
        <w:pStyle w:val="ListParagraph"/>
        <w:widowControl w:val="0"/>
        <w:numPr>
          <w:ilvl w:val="0"/>
          <w:numId w:val="11"/>
        </w:numPr>
        <w:autoSpaceDE w:val="0"/>
        <w:autoSpaceDN w:val="0"/>
        <w:adjustRightInd w:val="0"/>
        <w:spacing w:after="0" w:line="360" w:lineRule="auto"/>
        <w:jc w:val="both"/>
        <w:rPr>
          <w:rFonts w:ascii="Calibri" w:hAnsi="Calibri" w:cs="Times New Roman"/>
          <w:sz w:val="24"/>
          <w:szCs w:val="24"/>
        </w:rPr>
      </w:pPr>
      <w:r w:rsidRPr="00B10C3E">
        <w:rPr>
          <w:rFonts w:ascii="Calibri" w:hAnsi="Calibri" w:cs="Times New Roman"/>
          <w:sz w:val="24"/>
          <w:szCs w:val="24"/>
        </w:rPr>
        <w:t xml:space="preserve">Dalam melaksanakan pelayanan pemberian bantuan hukum pada Pos Bantuan Hukum Pengadilan </w:t>
      </w:r>
      <w:r w:rsidR="008B3E6A">
        <w:rPr>
          <w:rFonts w:ascii="Calibri" w:hAnsi="Calibri" w:cs="Times New Roman"/>
          <w:sz w:val="24"/>
          <w:szCs w:val="24"/>
          <w:lang w:val="id-ID"/>
        </w:rPr>
        <w:t>A</w:t>
      </w:r>
      <w:r w:rsidR="008B3E6A">
        <w:rPr>
          <w:rFonts w:ascii="Calibri" w:hAnsi="Calibri" w:cs="Times New Roman"/>
          <w:sz w:val="24"/>
          <w:szCs w:val="24"/>
        </w:rPr>
        <w:t xml:space="preserve">gama </w:t>
      </w:r>
      <w:r w:rsidR="00A42440">
        <w:rPr>
          <w:rFonts w:ascii="Calibri" w:hAnsi="Calibri" w:cs="Times New Roman"/>
          <w:sz w:val="24"/>
          <w:szCs w:val="24"/>
          <w:lang w:val="id-ID"/>
        </w:rPr>
        <w:t>Negara</w:t>
      </w:r>
      <w:r w:rsidRPr="00B10C3E">
        <w:rPr>
          <w:rFonts w:ascii="Calibri" w:hAnsi="Calibri" w:cs="Times New Roman"/>
          <w:sz w:val="24"/>
          <w:szCs w:val="24"/>
        </w:rPr>
        <w:t>, PARA PIHAK aka</w:t>
      </w:r>
      <w:r w:rsidR="0022304A">
        <w:rPr>
          <w:rFonts w:ascii="Calibri" w:hAnsi="Calibri" w:cs="Times New Roman"/>
          <w:sz w:val="24"/>
          <w:szCs w:val="24"/>
        </w:rPr>
        <w:t>n berkoordinasi dengan para pe</w:t>
      </w:r>
      <w:r w:rsidR="0022304A">
        <w:rPr>
          <w:rFonts w:ascii="Calibri" w:hAnsi="Calibri" w:cs="Times New Roman"/>
          <w:sz w:val="24"/>
          <w:szCs w:val="24"/>
          <w:lang w:val="id-ID"/>
        </w:rPr>
        <w:t>m</w:t>
      </w:r>
      <w:r w:rsidR="0022304A">
        <w:rPr>
          <w:rFonts w:ascii="Calibri" w:hAnsi="Calibri" w:cs="Times New Roman"/>
          <w:sz w:val="24"/>
          <w:szCs w:val="24"/>
        </w:rPr>
        <w:t>a</w:t>
      </w:r>
      <w:r w:rsidR="0022304A">
        <w:rPr>
          <w:rFonts w:ascii="Calibri" w:hAnsi="Calibri" w:cs="Times New Roman"/>
          <w:sz w:val="24"/>
          <w:szCs w:val="24"/>
          <w:lang w:val="id-ID"/>
        </w:rPr>
        <w:t>ngk</w:t>
      </w:r>
      <w:r w:rsidRPr="00B10C3E">
        <w:rPr>
          <w:rFonts w:ascii="Calibri" w:hAnsi="Calibri" w:cs="Times New Roman"/>
          <w:sz w:val="24"/>
          <w:szCs w:val="24"/>
        </w:rPr>
        <w:t>u kepentingan di tingkat Provinsi atau Kabupaten/Kota.</w:t>
      </w:r>
    </w:p>
    <w:p w:rsidR="007934A7" w:rsidRPr="00356D2E" w:rsidRDefault="007934A7" w:rsidP="007934A7">
      <w:pPr>
        <w:widowControl w:val="0"/>
        <w:autoSpaceDE w:val="0"/>
        <w:autoSpaceDN w:val="0"/>
        <w:adjustRightInd w:val="0"/>
        <w:spacing w:after="0" w:line="250" w:lineRule="exact"/>
        <w:rPr>
          <w:rFonts w:ascii="Calibri" w:hAnsi="Calibri" w:cs="Times New Roman"/>
          <w:sz w:val="24"/>
          <w:szCs w:val="24"/>
        </w:rPr>
      </w:pP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 xml:space="preserve">BAB </w:t>
      </w:r>
      <w:r w:rsidR="0014202D">
        <w:rPr>
          <w:rFonts w:ascii="Calibri" w:hAnsi="Calibri" w:cs="Times New Roman"/>
          <w:b/>
          <w:bCs/>
          <w:sz w:val="24"/>
          <w:szCs w:val="24"/>
        </w:rPr>
        <w:t>I</w:t>
      </w:r>
      <w:r w:rsidRPr="00356D2E">
        <w:rPr>
          <w:rFonts w:ascii="Calibri" w:hAnsi="Calibri" w:cs="Times New Roman"/>
          <w:b/>
          <w:bCs/>
          <w:sz w:val="24"/>
          <w:szCs w:val="24"/>
        </w:rPr>
        <w:t>X</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MONITORING DAN EVALUASI</w:t>
      </w: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Pasal 1</w:t>
      </w:r>
      <w:r w:rsidR="0014202D">
        <w:rPr>
          <w:rFonts w:ascii="Calibri" w:hAnsi="Calibri" w:cs="Times New Roman"/>
          <w:b/>
          <w:bCs/>
          <w:sz w:val="24"/>
          <w:szCs w:val="24"/>
        </w:rPr>
        <w:t>0</w:t>
      </w:r>
    </w:p>
    <w:p w:rsidR="007934A7" w:rsidRPr="00356D2E" w:rsidRDefault="007934A7" w:rsidP="007934A7">
      <w:pPr>
        <w:widowControl w:val="0"/>
        <w:autoSpaceDE w:val="0"/>
        <w:autoSpaceDN w:val="0"/>
        <w:adjustRightInd w:val="0"/>
        <w:spacing w:after="0" w:line="211" w:lineRule="exact"/>
        <w:rPr>
          <w:rFonts w:ascii="Calibri" w:hAnsi="Calibri" w:cs="Times New Roman"/>
          <w:sz w:val="24"/>
          <w:szCs w:val="24"/>
        </w:rPr>
      </w:pPr>
    </w:p>
    <w:p w:rsidR="007934A7" w:rsidRPr="00B10C3E" w:rsidRDefault="007934A7" w:rsidP="007934A7">
      <w:pPr>
        <w:pStyle w:val="ListParagraph"/>
        <w:widowControl w:val="0"/>
        <w:numPr>
          <w:ilvl w:val="0"/>
          <w:numId w:val="12"/>
        </w:numPr>
        <w:autoSpaceDE w:val="0"/>
        <w:autoSpaceDN w:val="0"/>
        <w:adjustRightInd w:val="0"/>
        <w:spacing w:after="0" w:line="360" w:lineRule="auto"/>
        <w:jc w:val="both"/>
        <w:rPr>
          <w:rFonts w:ascii="Calibri" w:hAnsi="Calibri" w:cs="Times New Roman"/>
          <w:sz w:val="24"/>
          <w:szCs w:val="24"/>
        </w:rPr>
      </w:pPr>
      <w:r w:rsidRPr="00356D2E">
        <w:rPr>
          <w:rFonts w:ascii="Calibri" w:hAnsi="Calibri" w:cs="Times New Roman"/>
          <w:sz w:val="24"/>
          <w:szCs w:val="24"/>
        </w:rPr>
        <w:t>PARA PIHAK berkewajiban melakukan monitoring terhadap pelaksanaan Perjanjian Kerjasama ini secara periodik sedikitnya 1 (satu) kali dalam setahun.</w:t>
      </w:r>
    </w:p>
    <w:p w:rsidR="007934A7" w:rsidRPr="00356D2E" w:rsidRDefault="007934A7" w:rsidP="007934A7">
      <w:pPr>
        <w:pStyle w:val="ListParagraph"/>
        <w:widowControl w:val="0"/>
        <w:numPr>
          <w:ilvl w:val="0"/>
          <w:numId w:val="12"/>
        </w:numPr>
        <w:autoSpaceDE w:val="0"/>
        <w:autoSpaceDN w:val="0"/>
        <w:adjustRightInd w:val="0"/>
        <w:spacing w:after="0" w:line="360" w:lineRule="auto"/>
        <w:jc w:val="both"/>
        <w:rPr>
          <w:rFonts w:ascii="Calibri" w:hAnsi="Calibri" w:cs="Times New Roman"/>
          <w:sz w:val="24"/>
          <w:szCs w:val="24"/>
        </w:rPr>
      </w:pPr>
      <w:r w:rsidRPr="00356D2E">
        <w:rPr>
          <w:rFonts w:ascii="Calibri" w:hAnsi="Calibri" w:cs="Times New Roman"/>
          <w:sz w:val="24"/>
          <w:szCs w:val="24"/>
        </w:rPr>
        <w:t>PARA PIHAK berkewajiban mela</w:t>
      </w:r>
      <w:r w:rsidR="0022304A">
        <w:rPr>
          <w:rFonts w:ascii="Calibri" w:hAnsi="Calibri" w:cs="Times New Roman"/>
          <w:sz w:val="24"/>
          <w:szCs w:val="24"/>
        </w:rPr>
        <w:t xml:space="preserve">kukan evaluasi berkala minimal </w:t>
      </w:r>
      <w:r w:rsidR="00BC4926">
        <w:rPr>
          <w:rFonts w:ascii="Calibri" w:hAnsi="Calibri" w:cs="Times New Roman"/>
          <w:sz w:val="24"/>
          <w:szCs w:val="24"/>
          <w:lang w:val="en-GB"/>
        </w:rPr>
        <w:t>3</w:t>
      </w:r>
      <w:r w:rsidR="0022304A">
        <w:rPr>
          <w:rFonts w:ascii="Calibri" w:hAnsi="Calibri" w:cs="Times New Roman"/>
          <w:sz w:val="24"/>
          <w:szCs w:val="24"/>
        </w:rPr>
        <w:t xml:space="preserve"> (</w:t>
      </w:r>
      <w:r w:rsidR="00BC4926">
        <w:rPr>
          <w:rFonts w:ascii="Calibri" w:hAnsi="Calibri" w:cs="Times New Roman"/>
          <w:sz w:val="24"/>
          <w:szCs w:val="24"/>
          <w:lang w:val="en-GB"/>
        </w:rPr>
        <w:t>tiga</w:t>
      </w:r>
      <w:r w:rsidRPr="00356D2E">
        <w:rPr>
          <w:rFonts w:ascii="Calibri" w:hAnsi="Calibri" w:cs="Times New Roman"/>
          <w:sz w:val="24"/>
          <w:szCs w:val="24"/>
        </w:rPr>
        <w:t>) bulan sekali terhadap pelaksanaan Perjanjian Ke</w:t>
      </w:r>
      <w:r w:rsidR="0064732C">
        <w:rPr>
          <w:rFonts w:ascii="Calibri" w:hAnsi="Calibri" w:cs="Times New Roman"/>
          <w:sz w:val="24"/>
          <w:szCs w:val="24"/>
        </w:rPr>
        <w:t>r</w:t>
      </w:r>
      <w:r w:rsidRPr="00356D2E">
        <w:rPr>
          <w:rFonts w:ascii="Calibri" w:hAnsi="Calibri" w:cs="Times New Roman"/>
          <w:sz w:val="24"/>
          <w:szCs w:val="24"/>
        </w:rPr>
        <w:t>jasama ini.</w:t>
      </w:r>
    </w:p>
    <w:p w:rsidR="007934A7" w:rsidRPr="00356D2E" w:rsidRDefault="007934A7" w:rsidP="007934A7">
      <w:pPr>
        <w:widowControl w:val="0"/>
        <w:autoSpaceDE w:val="0"/>
        <w:autoSpaceDN w:val="0"/>
        <w:adjustRightInd w:val="0"/>
        <w:spacing w:after="0" w:line="200" w:lineRule="exact"/>
        <w:rPr>
          <w:rFonts w:ascii="Calibri" w:hAnsi="Calibri" w:cs="Times New Roman"/>
          <w:sz w:val="24"/>
          <w:szCs w:val="24"/>
        </w:rPr>
      </w:pP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BAB X</w:t>
      </w:r>
    </w:p>
    <w:p w:rsidR="007934A7" w:rsidRPr="0094659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PEMBIAYAAN</w:t>
      </w:r>
    </w:p>
    <w:p w:rsidR="007934A7" w:rsidRPr="0094659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94659E">
        <w:rPr>
          <w:rFonts w:ascii="Calibri" w:hAnsi="Calibri" w:cs="Times New Roman"/>
          <w:b/>
          <w:bCs/>
          <w:sz w:val="24"/>
          <w:szCs w:val="24"/>
        </w:rPr>
        <w:t>Pasal 1</w:t>
      </w:r>
      <w:r w:rsidR="0014202D">
        <w:rPr>
          <w:rFonts w:ascii="Calibri" w:hAnsi="Calibri" w:cs="Times New Roman"/>
          <w:b/>
          <w:bCs/>
          <w:sz w:val="24"/>
          <w:szCs w:val="24"/>
        </w:rPr>
        <w:t>1</w:t>
      </w:r>
    </w:p>
    <w:p w:rsidR="007934A7" w:rsidRPr="00356D2E" w:rsidRDefault="007934A7" w:rsidP="007934A7">
      <w:pPr>
        <w:widowControl w:val="0"/>
        <w:autoSpaceDE w:val="0"/>
        <w:autoSpaceDN w:val="0"/>
        <w:adjustRightInd w:val="0"/>
        <w:spacing w:after="0" w:line="352" w:lineRule="exact"/>
        <w:rPr>
          <w:rFonts w:ascii="Calibri" w:hAnsi="Calibri" w:cs="Times New Roman"/>
          <w:sz w:val="24"/>
          <w:szCs w:val="24"/>
        </w:rPr>
      </w:pPr>
    </w:p>
    <w:p w:rsidR="007934A7" w:rsidRPr="0094659E" w:rsidRDefault="007934A7" w:rsidP="00A046AB">
      <w:pPr>
        <w:pStyle w:val="ListParagraph"/>
        <w:widowControl w:val="0"/>
        <w:numPr>
          <w:ilvl w:val="0"/>
          <w:numId w:val="14"/>
        </w:numPr>
        <w:autoSpaceDE w:val="0"/>
        <w:autoSpaceDN w:val="0"/>
        <w:adjustRightInd w:val="0"/>
        <w:spacing w:after="0" w:line="360" w:lineRule="auto"/>
        <w:jc w:val="both"/>
        <w:rPr>
          <w:rFonts w:ascii="Calibri" w:hAnsi="Calibri" w:cs="Times New Roman"/>
          <w:sz w:val="24"/>
          <w:szCs w:val="24"/>
        </w:rPr>
      </w:pPr>
      <w:r w:rsidRPr="0094659E">
        <w:rPr>
          <w:rFonts w:ascii="Calibri" w:hAnsi="Calibri" w:cs="Times New Roman"/>
          <w:sz w:val="24"/>
          <w:szCs w:val="24"/>
        </w:rPr>
        <w:t>Biaya yang timbul sebagai akibat dari pelaksanaan Perjanjian Kerjasama ini dibebankan pada</w:t>
      </w:r>
      <w:r>
        <w:rPr>
          <w:rFonts w:ascii="Calibri" w:hAnsi="Calibri" w:cs="Times New Roman"/>
          <w:sz w:val="24"/>
          <w:szCs w:val="24"/>
        </w:rPr>
        <w:t xml:space="preserve"> </w:t>
      </w:r>
      <w:r w:rsidRPr="0094659E">
        <w:rPr>
          <w:rFonts w:ascii="Calibri" w:hAnsi="Calibri" w:cs="Times New Roman"/>
          <w:sz w:val="24"/>
          <w:szCs w:val="24"/>
        </w:rPr>
        <w:t xml:space="preserve">DIPA Pengadilan </w:t>
      </w:r>
      <w:r w:rsidR="008B3E6A">
        <w:rPr>
          <w:rFonts w:ascii="Calibri" w:hAnsi="Calibri" w:cs="Times New Roman"/>
          <w:sz w:val="24"/>
          <w:szCs w:val="24"/>
          <w:lang w:val="id-ID"/>
        </w:rPr>
        <w:t>A</w:t>
      </w:r>
      <w:r w:rsidR="008B3E6A">
        <w:rPr>
          <w:rFonts w:ascii="Calibri" w:hAnsi="Calibri" w:cs="Times New Roman"/>
          <w:sz w:val="24"/>
          <w:szCs w:val="24"/>
        </w:rPr>
        <w:t xml:space="preserve">gama </w:t>
      </w:r>
      <w:r w:rsidR="00A42440">
        <w:rPr>
          <w:rFonts w:ascii="Calibri" w:hAnsi="Calibri" w:cs="Times New Roman"/>
          <w:sz w:val="24"/>
          <w:szCs w:val="24"/>
          <w:lang w:val="id-ID"/>
        </w:rPr>
        <w:t>Negara</w:t>
      </w:r>
      <w:r w:rsidR="008B3E6A">
        <w:rPr>
          <w:rFonts w:ascii="Calibri" w:hAnsi="Calibri" w:cs="Times New Roman"/>
          <w:sz w:val="24"/>
          <w:szCs w:val="24"/>
        </w:rPr>
        <w:t xml:space="preserve"> </w:t>
      </w:r>
      <w:r w:rsidR="00B02FFC">
        <w:rPr>
          <w:rFonts w:ascii="Calibri" w:hAnsi="Calibri" w:cs="Times New Roman"/>
          <w:sz w:val="24"/>
          <w:szCs w:val="24"/>
        </w:rPr>
        <w:t xml:space="preserve">Tahun Anggaran </w:t>
      </w:r>
      <w:r w:rsidR="000C3A72">
        <w:rPr>
          <w:rFonts w:ascii="Calibri" w:hAnsi="Calibri" w:cs="Times New Roman"/>
          <w:sz w:val="24"/>
          <w:szCs w:val="24"/>
        </w:rPr>
        <w:t>202</w:t>
      </w:r>
      <w:r w:rsidR="00BC4926">
        <w:rPr>
          <w:rFonts w:ascii="Calibri" w:hAnsi="Calibri" w:cs="Times New Roman"/>
          <w:sz w:val="24"/>
          <w:szCs w:val="24"/>
        </w:rPr>
        <w:t>6</w:t>
      </w:r>
      <w:r w:rsidR="00A03B01">
        <w:rPr>
          <w:rFonts w:ascii="Calibri" w:hAnsi="Calibri" w:cs="Times New Roman"/>
          <w:sz w:val="24"/>
          <w:szCs w:val="24"/>
        </w:rPr>
        <w:t xml:space="preserve"> Nomor</w:t>
      </w:r>
      <w:r w:rsidR="008B3E6A">
        <w:rPr>
          <w:rFonts w:ascii="Calibri" w:hAnsi="Calibri" w:cs="Times New Roman"/>
          <w:sz w:val="24"/>
          <w:szCs w:val="24"/>
        </w:rPr>
        <w:t xml:space="preserve">: </w:t>
      </w:r>
      <w:r w:rsidR="00FB7736">
        <w:rPr>
          <w:rFonts w:ascii="Calibri" w:hAnsi="Calibri" w:cs="Times New Roman"/>
          <w:sz w:val="24"/>
          <w:szCs w:val="24"/>
        </w:rPr>
        <w:t>SP DIPA – 005.04.2.402572/</w:t>
      </w:r>
      <w:r w:rsidR="00E77D02">
        <w:rPr>
          <w:rFonts w:ascii="Calibri" w:hAnsi="Calibri" w:cs="Times New Roman"/>
          <w:sz w:val="24"/>
          <w:szCs w:val="24"/>
        </w:rPr>
        <w:t>202</w:t>
      </w:r>
      <w:r w:rsidR="00BC4926">
        <w:rPr>
          <w:rFonts w:ascii="Calibri" w:hAnsi="Calibri" w:cs="Times New Roman"/>
          <w:sz w:val="24"/>
          <w:szCs w:val="24"/>
        </w:rPr>
        <w:t>6</w:t>
      </w:r>
      <w:r w:rsidR="00A03B01">
        <w:rPr>
          <w:rFonts w:ascii="Calibri" w:hAnsi="Calibri" w:cs="Times New Roman"/>
          <w:sz w:val="24"/>
          <w:szCs w:val="24"/>
        </w:rPr>
        <w:t>.</w:t>
      </w:r>
    </w:p>
    <w:p w:rsidR="00A87A50" w:rsidRDefault="007934A7" w:rsidP="00A42440">
      <w:pPr>
        <w:pStyle w:val="ListParagraph"/>
        <w:widowControl w:val="0"/>
        <w:numPr>
          <w:ilvl w:val="0"/>
          <w:numId w:val="14"/>
        </w:numPr>
        <w:overflowPunct w:val="0"/>
        <w:autoSpaceDE w:val="0"/>
        <w:autoSpaceDN w:val="0"/>
        <w:adjustRightInd w:val="0"/>
        <w:spacing w:after="0" w:line="334" w:lineRule="auto"/>
        <w:ind w:left="420" w:hanging="428"/>
        <w:jc w:val="both"/>
        <w:rPr>
          <w:rFonts w:ascii="Calibri" w:hAnsi="Calibri" w:cs="Times New Roman"/>
          <w:sz w:val="24"/>
          <w:szCs w:val="24"/>
        </w:rPr>
      </w:pPr>
      <w:r w:rsidRPr="00B10C3E">
        <w:rPr>
          <w:rFonts w:ascii="Calibri" w:hAnsi="Calibri" w:cs="Times New Roman"/>
          <w:sz w:val="24"/>
          <w:szCs w:val="24"/>
        </w:rPr>
        <w:t xml:space="preserve">Pembayaran kepada PIHAK KEDUA dilakukan oleh Bendahara Pengeluaran Pengadilan </w:t>
      </w:r>
      <w:r w:rsidR="008B3E6A">
        <w:rPr>
          <w:rFonts w:ascii="Calibri" w:hAnsi="Calibri" w:cs="Times New Roman"/>
          <w:sz w:val="24"/>
          <w:szCs w:val="24"/>
          <w:lang w:val="id-ID"/>
        </w:rPr>
        <w:t>A</w:t>
      </w:r>
      <w:r w:rsidR="008B3E6A">
        <w:rPr>
          <w:rFonts w:ascii="Calibri" w:hAnsi="Calibri" w:cs="Times New Roman"/>
          <w:sz w:val="24"/>
          <w:szCs w:val="24"/>
        </w:rPr>
        <w:t xml:space="preserve">gama </w:t>
      </w:r>
      <w:r w:rsidR="00A42440">
        <w:rPr>
          <w:rFonts w:ascii="Calibri" w:hAnsi="Calibri" w:cs="Times New Roman"/>
          <w:sz w:val="24"/>
          <w:szCs w:val="24"/>
        </w:rPr>
        <w:t>Negara</w:t>
      </w:r>
      <w:r w:rsidR="008B3E6A" w:rsidRPr="00B10C3E">
        <w:rPr>
          <w:rFonts w:ascii="Calibri" w:hAnsi="Calibri" w:cs="Times New Roman"/>
          <w:sz w:val="24"/>
          <w:szCs w:val="24"/>
        </w:rPr>
        <w:t xml:space="preserve"> </w:t>
      </w:r>
      <w:r w:rsidRPr="00B10C3E">
        <w:rPr>
          <w:rFonts w:ascii="Calibri" w:hAnsi="Calibri" w:cs="Times New Roman"/>
          <w:sz w:val="24"/>
          <w:szCs w:val="24"/>
        </w:rPr>
        <w:t>melalui rekening PIHAK KEDUA</w:t>
      </w:r>
      <w:bookmarkStart w:id="6" w:name="page25"/>
      <w:bookmarkEnd w:id="6"/>
      <w:r w:rsidR="007625AD">
        <w:rPr>
          <w:rFonts w:ascii="Calibri" w:hAnsi="Calibri" w:cs="Times New Roman"/>
          <w:sz w:val="24"/>
          <w:szCs w:val="24"/>
        </w:rPr>
        <w:t>.</w:t>
      </w:r>
    </w:p>
    <w:p w:rsidR="00DB053B" w:rsidRPr="008F3661" w:rsidRDefault="007934A7" w:rsidP="008F3661">
      <w:pPr>
        <w:pStyle w:val="ListParagraph"/>
        <w:widowControl w:val="0"/>
        <w:numPr>
          <w:ilvl w:val="0"/>
          <w:numId w:val="14"/>
        </w:numPr>
        <w:overflowPunct w:val="0"/>
        <w:autoSpaceDE w:val="0"/>
        <w:autoSpaceDN w:val="0"/>
        <w:adjustRightInd w:val="0"/>
        <w:spacing w:after="0" w:line="334" w:lineRule="auto"/>
        <w:ind w:left="420" w:hanging="428"/>
        <w:jc w:val="both"/>
        <w:rPr>
          <w:rFonts w:ascii="Calibri" w:hAnsi="Calibri" w:cs="Times New Roman"/>
          <w:sz w:val="24"/>
          <w:szCs w:val="24"/>
        </w:rPr>
      </w:pPr>
      <w:r w:rsidRPr="00B10C3E">
        <w:rPr>
          <w:rFonts w:ascii="Calibri" w:hAnsi="Calibri" w:cs="Times New Roman"/>
          <w:sz w:val="24"/>
          <w:szCs w:val="24"/>
        </w:rPr>
        <w:t>Pembayaran imbalan jasa diberikan berdasarkan pada lamanya waktu pelayanan dan jumlah Petugas Posbakum Pengadilan yang disediakan PIHAK KEDUA dalam memberikan layanan Posbakum Pengadilan setiap satu bulan sekali.</w:t>
      </w:r>
    </w:p>
    <w:p w:rsidR="00B91194" w:rsidRDefault="00B91194" w:rsidP="007934A7">
      <w:pPr>
        <w:widowControl w:val="0"/>
        <w:autoSpaceDE w:val="0"/>
        <w:autoSpaceDN w:val="0"/>
        <w:adjustRightInd w:val="0"/>
        <w:spacing w:after="0" w:line="360" w:lineRule="auto"/>
        <w:jc w:val="center"/>
        <w:rPr>
          <w:rFonts w:ascii="Calibri" w:hAnsi="Calibri" w:cs="Times New Roman"/>
          <w:b/>
          <w:bCs/>
          <w:sz w:val="24"/>
          <w:szCs w:val="24"/>
        </w:rPr>
      </w:pPr>
    </w:p>
    <w:p w:rsidR="00E77D02" w:rsidRDefault="00E77D02" w:rsidP="007934A7">
      <w:pPr>
        <w:widowControl w:val="0"/>
        <w:autoSpaceDE w:val="0"/>
        <w:autoSpaceDN w:val="0"/>
        <w:adjustRightInd w:val="0"/>
        <w:spacing w:after="0" w:line="360" w:lineRule="auto"/>
        <w:jc w:val="center"/>
        <w:rPr>
          <w:rFonts w:ascii="Calibri" w:hAnsi="Calibri" w:cs="Times New Roman"/>
          <w:b/>
          <w:bCs/>
          <w:sz w:val="24"/>
          <w:szCs w:val="24"/>
        </w:rPr>
      </w:pPr>
    </w:p>
    <w:p w:rsidR="00E77D02" w:rsidRDefault="00E77D02" w:rsidP="007934A7">
      <w:pPr>
        <w:widowControl w:val="0"/>
        <w:autoSpaceDE w:val="0"/>
        <w:autoSpaceDN w:val="0"/>
        <w:adjustRightInd w:val="0"/>
        <w:spacing w:after="0" w:line="360" w:lineRule="auto"/>
        <w:jc w:val="center"/>
        <w:rPr>
          <w:rFonts w:ascii="Calibri" w:hAnsi="Calibri" w:cs="Times New Roman"/>
          <w:b/>
          <w:bCs/>
          <w:sz w:val="24"/>
          <w:szCs w:val="24"/>
        </w:rPr>
      </w:pPr>
    </w:p>
    <w:p w:rsidR="007934A7" w:rsidRPr="00B10C3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lastRenderedPageBreak/>
        <w:t>BAB XI</w:t>
      </w:r>
    </w:p>
    <w:p w:rsidR="007934A7" w:rsidRPr="00B10C3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KETENTUAN LAIN</w:t>
      </w:r>
    </w:p>
    <w:p w:rsidR="007934A7" w:rsidRPr="00B10C3E"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B10C3E">
        <w:rPr>
          <w:rFonts w:ascii="Calibri" w:hAnsi="Calibri" w:cs="Times New Roman"/>
          <w:b/>
          <w:bCs/>
          <w:sz w:val="24"/>
          <w:szCs w:val="24"/>
        </w:rPr>
        <w:t>Pasal 1</w:t>
      </w:r>
      <w:r w:rsidR="0014202D">
        <w:rPr>
          <w:rFonts w:ascii="Calibri" w:hAnsi="Calibri" w:cs="Times New Roman"/>
          <w:b/>
          <w:bCs/>
          <w:sz w:val="24"/>
          <w:szCs w:val="24"/>
        </w:rPr>
        <w:t>2</w:t>
      </w:r>
    </w:p>
    <w:p w:rsidR="007934A7" w:rsidRPr="00356D2E" w:rsidRDefault="007934A7" w:rsidP="007934A7">
      <w:pPr>
        <w:widowControl w:val="0"/>
        <w:autoSpaceDE w:val="0"/>
        <w:autoSpaceDN w:val="0"/>
        <w:adjustRightInd w:val="0"/>
        <w:spacing w:after="0" w:line="210" w:lineRule="exact"/>
        <w:rPr>
          <w:rFonts w:ascii="Calibri" w:hAnsi="Calibri" w:cs="Times New Roman"/>
          <w:sz w:val="24"/>
          <w:szCs w:val="24"/>
        </w:rPr>
      </w:pPr>
    </w:p>
    <w:p w:rsidR="007934A7" w:rsidRPr="00356D2E" w:rsidRDefault="00A87A50" w:rsidP="00A87A50">
      <w:pPr>
        <w:widowControl w:val="0"/>
        <w:overflowPunct w:val="0"/>
        <w:autoSpaceDE w:val="0"/>
        <w:autoSpaceDN w:val="0"/>
        <w:adjustRightInd w:val="0"/>
        <w:spacing w:after="0" w:line="334" w:lineRule="auto"/>
        <w:ind w:left="360" w:hanging="360"/>
        <w:jc w:val="both"/>
        <w:rPr>
          <w:rFonts w:ascii="Calibri" w:hAnsi="Calibri" w:cs="Times New Roman"/>
          <w:sz w:val="24"/>
          <w:szCs w:val="24"/>
        </w:rPr>
      </w:pPr>
      <w:r>
        <w:rPr>
          <w:rFonts w:ascii="Calibri" w:hAnsi="Calibri" w:cs="Times New Roman"/>
          <w:sz w:val="24"/>
          <w:szCs w:val="24"/>
        </w:rPr>
        <w:t xml:space="preserve">(1) </w:t>
      </w:r>
      <w:r w:rsidR="007934A7" w:rsidRPr="00356D2E">
        <w:rPr>
          <w:rFonts w:ascii="Calibri" w:hAnsi="Calibri" w:cs="Times New Roman"/>
          <w:sz w:val="24"/>
          <w:szCs w:val="24"/>
        </w:rPr>
        <w:t>Perjanjian Kerjasama ini didasarkan pada ketentuan peraturan perundang-undangan yang berlaku.</w:t>
      </w:r>
    </w:p>
    <w:p w:rsidR="007934A7" w:rsidRPr="00356D2E" w:rsidRDefault="00A87A50" w:rsidP="00A87A50">
      <w:pPr>
        <w:widowControl w:val="0"/>
        <w:overflowPunct w:val="0"/>
        <w:autoSpaceDE w:val="0"/>
        <w:autoSpaceDN w:val="0"/>
        <w:adjustRightInd w:val="0"/>
        <w:spacing w:after="0" w:line="334" w:lineRule="auto"/>
        <w:ind w:left="360" w:hanging="360"/>
        <w:jc w:val="both"/>
        <w:rPr>
          <w:rFonts w:ascii="Calibri" w:hAnsi="Calibri" w:cs="Times New Roman"/>
          <w:sz w:val="24"/>
          <w:szCs w:val="24"/>
        </w:rPr>
      </w:pPr>
      <w:r>
        <w:rPr>
          <w:rFonts w:ascii="Calibri" w:hAnsi="Calibri" w:cs="Times New Roman"/>
          <w:sz w:val="24"/>
          <w:szCs w:val="24"/>
        </w:rPr>
        <w:t xml:space="preserve">(2) </w:t>
      </w:r>
      <w:r w:rsidR="007934A7" w:rsidRPr="00356D2E">
        <w:rPr>
          <w:rFonts w:ascii="Calibri" w:hAnsi="Calibri" w:cs="Times New Roman"/>
          <w:sz w:val="24"/>
          <w:szCs w:val="24"/>
        </w:rPr>
        <w:t>Perjanjian Kerjasama ini disosialisasikan oleh PARA PIHAK baik secara mandiri maupun bersama-sama.</w:t>
      </w:r>
    </w:p>
    <w:p w:rsidR="007934A7" w:rsidRPr="00356D2E" w:rsidRDefault="007934A7" w:rsidP="007934A7">
      <w:pPr>
        <w:widowControl w:val="0"/>
        <w:autoSpaceDE w:val="0"/>
        <w:autoSpaceDN w:val="0"/>
        <w:adjustRightInd w:val="0"/>
        <w:spacing w:after="0" w:line="113" w:lineRule="exact"/>
        <w:rPr>
          <w:rFonts w:ascii="Calibri" w:hAnsi="Calibri" w:cs="Times New Roman"/>
          <w:sz w:val="24"/>
          <w:szCs w:val="24"/>
        </w:rPr>
      </w:pPr>
    </w:p>
    <w:p w:rsidR="007934A7" w:rsidRPr="00A24201" w:rsidRDefault="007934A7" w:rsidP="00A24201">
      <w:pPr>
        <w:pStyle w:val="ListParagraph"/>
        <w:widowControl w:val="0"/>
        <w:numPr>
          <w:ilvl w:val="0"/>
          <w:numId w:val="14"/>
        </w:numPr>
        <w:overflowPunct w:val="0"/>
        <w:autoSpaceDE w:val="0"/>
        <w:autoSpaceDN w:val="0"/>
        <w:adjustRightInd w:val="0"/>
        <w:spacing w:after="0" w:line="334" w:lineRule="auto"/>
        <w:jc w:val="both"/>
        <w:rPr>
          <w:rFonts w:ascii="Calibri" w:hAnsi="Calibri" w:cs="Times New Roman"/>
          <w:sz w:val="24"/>
          <w:szCs w:val="24"/>
        </w:rPr>
      </w:pPr>
      <w:r w:rsidRPr="00A24201">
        <w:rPr>
          <w:rFonts w:ascii="Calibri" w:hAnsi="Calibri" w:cs="Times New Roman"/>
          <w:sz w:val="24"/>
          <w:szCs w:val="24"/>
        </w:rPr>
        <w:t>Segala sesuatu yang belum diatur dalam Perjanjian Kerjasama ini atau perubahan-perubahan yang dipandang perlu oleh PARA PIHAK, akan diatur lebih lanjut dalam naskah tambahan (addendum) yang merupakan bagian tak terpisahkan dari Perjanjian Kerjasama ini.</w:t>
      </w:r>
    </w:p>
    <w:p w:rsidR="00A24201" w:rsidRPr="00A24201" w:rsidRDefault="00A24201" w:rsidP="00A24201">
      <w:pPr>
        <w:pStyle w:val="ListParagraph"/>
        <w:widowControl w:val="0"/>
        <w:overflowPunct w:val="0"/>
        <w:autoSpaceDE w:val="0"/>
        <w:autoSpaceDN w:val="0"/>
        <w:adjustRightInd w:val="0"/>
        <w:spacing w:after="0" w:line="334" w:lineRule="auto"/>
        <w:ind w:left="340"/>
        <w:jc w:val="both"/>
        <w:rPr>
          <w:rFonts w:ascii="Calibri" w:hAnsi="Calibri" w:cs="Times New Roman"/>
          <w:sz w:val="24"/>
          <w:szCs w:val="24"/>
        </w:rPr>
      </w:pPr>
    </w:p>
    <w:p w:rsidR="0014202D"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BAB XII</w:t>
      </w:r>
    </w:p>
    <w:p w:rsidR="007934A7" w:rsidRPr="00B10C3E" w:rsidRDefault="007934A7" w:rsidP="007934A7">
      <w:pPr>
        <w:widowControl w:val="0"/>
        <w:autoSpaceDE w:val="0"/>
        <w:autoSpaceDN w:val="0"/>
        <w:adjustRightInd w:val="0"/>
        <w:spacing w:after="0" w:line="360" w:lineRule="auto"/>
        <w:jc w:val="center"/>
        <w:rPr>
          <w:rFonts w:ascii="Calibri" w:hAnsi="Calibri" w:cs="Times New Roman"/>
          <w:b/>
          <w:bCs/>
          <w:sz w:val="24"/>
          <w:szCs w:val="24"/>
        </w:rPr>
      </w:pPr>
      <w:r w:rsidRPr="00356D2E">
        <w:rPr>
          <w:rFonts w:ascii="Calibri" w:hAnsi="Calibri" w:cs="Times New Roman"/>
          <w:b/>
          <w:bCs/>
          <w:sz w:val="24"/>
          <w:szCs w:val="24"/>
        </w:rPr>
        <w:t>PENUTUP</w:t>
      </w:r>
    </w:p>
    <w:p w:rsidR="0014202D" w:rsidRDefault="007934A7" w:rsidP="0014202D">
      <w:pPr>
        <w:widowControl w:val="0"/>
        <w:autoSpaceDE w:val="0"/>
        <w:autoSpaceDN w:val="0"/>
        <w:adjustRightInd w:val="0"/>
        <w:spacing w:after="0" w:line="360" w:lineRule="auto"/>
        <w:jc w:val="center"/>
        <w:rPr>
          <w:rFonts w:ascii="Calibri" w:hAnsi="Calibri" w:cs="Times New Roman"/>
          <w:b/>
          <w:bCs/>
          <w:sz w:val="24"/>
          <w:szCs w:val="24"/>
        </w:rPr>
      </w:pPr>
      <w:r w:rsidRPr="00B10C3E">
        <w:rPr>
          <w:rFonts w:ascii="Calibri" w:hAnsi="Calibri" w:cs="Times New Roman"/>
          <w:b/>
          <w:bCs/>
          <w:sz w:val="24"/>
          <w:szCs w:val="24"/>
        </w:rPr>
        <w:t>Pasal 1</w:t>
      </w:r>
      <w:r w:rsidR="0014202D">
        <w:rPr>
          <w:rFonts w:ascii="Calibri" w:hAnsi="Calibri" w:cs="Times New Roman"/>
          <w:b/>
          <w:bCs/>
          <w:sz w:val="24"/>
          <w:szCs w:val="24"/>
        </w:rPr>
        <w:t>3</w:t>
      </w:r>
    </w:p>
    <w:p w:rsidR="0014202D" w:rsidRDefault="0014202D" w:rsidP="0014202D">
      <w:pPr>
        <w:pStyle w:val="ListParagraph"/>
        <w:widowControl w:val="0"/>
        <w:numPr>
          <w:ilvl w:val="0"/>
          <w:numId w:val="16"/>
        </w:numPr>
        <w:overflowPunct w:val="0"/>
        <w:autoSpaceDE w:val="0"/>
        <w:autoSpaceDN w:val="0"/>
        <w:adjustRightInd w:val="0"/>
        <w:spacing w:after="0" w:line="334" w:lineRule="auto"/>
        <w:jc w:val="both"/>
        <w:rPr>
          <w:rFonts w:ascii="Calibri" w:hAnsi="Calibri" w:cs="Times New Roman"/>
          <w:sz w:val="24"/>
          <w:szCs w:val="24"/>
        </w:rPr>
      </w:pPr>
      <w:r w:rsidRPr="0014202D">
        <w:rPr>
          <w:rFonts w:ascii="Calibri" w:hAnsi="Calibri" w:cs="Times New Roman"/>
          <w:sz w:val="24"/>
          <w:szCs w:val="24"/>
        </w:rPr>
        <w:t xml:space="preserve">Perjanjian Kerjasama ini berlaku untuk 1 (satu) tahun anggaran </w:t>
      </w:r>
      <w:r w:rsidR="00E84407">
        <w:rPr>
          <w:rFonts w:ascii="Calibri" w:hAnsi="Calibri" w:cs="Times New Roman"/>
          <w:sz w:val="24"/>
          <w:szCs w:val="24"/>
        </w:rPr>
        <w:t>202</w:t>
      </w:r>
      <w:r w:rsidR="00BC4926">
        <w:rPr>
          <w:rFonts w:ascii="Calibri" w:hAnsi="Calibri" w:cs="Times New Roman"/>
          <w:sz w:val="24"/>
          <w:szCs w:val="24"/>
        </w:rPr>
        <w:t>6</w:t>
      </w:r>
      <w:r w:rsidRPr="0014202D">
        <w:rPr>
          <w:rFonts w:ascii="Calibri" w:hAnsi="Calibri" w:cs="Times New Roman"/>
          <w:sz w:val="24"/>
          <w:szCs w:val="24"/>
        </w:rPr>
        <w:t xml:space="preserve"> terhitung sejak tanggal ditandatanganinya Surat Perintah Kerja (SPK), dan berakhir pada akhir tahun anggaran berjalan serta dapat ditinjau kembali berdasarkan kinerja PIHAK KEDUA yang ukuran-</w:t>
      </w:r>
      <w:bookmarkStart w:id="7" w:name="page22"/>
      <w:bookmarkEnd w:id="7"/>
      <w:r w:rsidRPr="0014202D">
        <w:rPr>
          <w:rFonts w:ascii="Calibri" w:hAnsi="Calibri" w:cs="Times New Roman"/>
          <w:sz w:val="24"/>
          <w:szCs w:val="24"/>
        </w:rPr>
        <w:t>ukurannya diatur di dalam Perjanjian Kerjasama ini dan/atau apabila di kemudian hari ditemukan kekeliruan dalam Perjanjian Kerjasama ini karena tidak sesuai dengan peraturan perundang-undangan yang berlaku.</w:t>
      </w:r>
    </w:p>
    <w:p w:rsidR="007934A7" w:rsidRDefault="007934A7" w:rsidP="0014202D">
      <w:pPr>
        <w:pStyle w:val="ListParagraph"/>
        <w:widowControl w:val="0"/>
        <w:numPr>
          <w:ilvl w:val="0"/>
          <w:numId w:val="16"/>
        </w:numPr>
        <w:overflowPunct w:val="0"/>
        <w:autoSpaceDE w:val="0"/>
        <w:autoSpaceDN w:val="0"/>
        <w:adjustRightInd w:val="0"/>
        <w:spacing w:after="0" w:line="334" w:lineRule="auto"/>
        <w:jc w:val="both"/>
        <w:rPr>
          <w:rFonts w:ascii="Calibri" w:hAnsi="Calibri" w:cs="Times New Roman"/>
          <w:sz w:val="24"/>
          <w:szCs w:val="24"/>
        </w:rPr>
      </w:pPr>
      <w:r w:rsidRPr="0014202D">
        <w:rPr>
          <w:rFonts w:ascii="Calibri" w:hAnsi="Calibri" w:cs="Times New Roman"/>
          <w:sz w:val="24"/>
          <w:szCs w:val="24"/>
        </w:rPr>
        <w:t xml:space="preserve">Perjanjian Kerjasama ini dibuat dalam rangkap dua yang kesemuanya asli dan bermaterai cukup serta mempunyai kekuatan hukum yang sama untuk masing-masing pihak setelah ditandatangani oleh PARA PIHAK dan diketahui oleh Ketua Pengadilan </w:t>
      </w:r>
      <w:r w:rsidR="008B3E6A" w:rsidRPr="0014202D">
        <w:rPr>
          <w:rFonts w:ascii="Calibri" w:hAnsi="Calibri" w:cs="Times New Roman"/>
          <w:sz w:val="24"/>
          <w:szCs w:val="24"/>
          <w:lang w:val="id-ID"/>
        </w:rPr>
        <w:t>A</w:t>
      </w:r>
      <w:r w:rsidR="008B3E6A" w:rsidRPr="0014202D">
        <w:rPr>
          <w:rFonts w:ascii="Calibri" w:hAnsi="Calibri" w:cs="Times New Roman"/>
          <w:sz w:val="24"/>
          <w:szCs w:val="24"/>
        </w:rPr>
        <w:t xml:space="preserve">gama </w:t>
      </w:r>
      <w:r w:rsidR="00A42440">
        <w:rPr>
          <w:rFonts w:ascii="Calibri" w:hAnsi="Calibri" w:cs="Times New Roman"/>
          <w:sz w:val="24"/>
          <w:szCs w:val="24"/>
          <w:lang w:val="id-ID"/>
        </w:rPr>
        <w:t>Negara</w:t>
      </w:r>
      <w:r w:rsidRPr="0014202D">
        <w:rPr>
          <w:rFonts w:ascii="Calibri" w:hAnsi="Calibri" w:cs="Times New Roman"/>
          <w:sz w:val="24"/>
          <w:szCs w:val="24"/>
        </w:rPr>
        <w:t>.</w:t>
      </w:r>
    </w:p>
    <w:p w:rsidR="007934A7" w:rsidRPr="0014202D" w:rsidRDefault="007934A7" w:rsidP="0014202D">
      <w:pPr>
        <w:pStyle w:val="ListParagraph"/>
        <w:widowControl w:val="0"/>
        <w:numPr>
          <w:ilvl w:val="0"/>
          <w:numId w:val="16"/>
        </w:numPr>
        <w:overflowPunct w:val="0"/>
        <w:autoSpaceDE w:val="0"/>
        <w:autoSpaceDN w:val="0"/>
        <w:adjustRightInd w:val="0"/>
        <w:spacing w:after="0" w:line="334" w:lineRule="auto"/>
        <w:jc w:val="both"/>
        <w:rPr>
          <w:rFonts w:ascii="Calibri" w:hAnsi="Calibri" w:cs="Times New Roman"/>
          <w:sz w:val="24"/>
          <w:szCs w:val="24"/>
        </w:rPr>
      </w:pPr>
      <w:r w:rsidRPr="0014202D">
        <w:rPr>
          <w:rFonts w:ascii="Calibri" w:hAnsi="Calibri" w:cs="Times New Roman"/>
          <w:sz w:val="24"/>
          <w:szCs w:val="24"/>
        </w:rPr>
        <w:t>Perjanjian Kerjasama ini dibuat dengan semangat kerjasama yang baik, untuk dipatuhi dan dilaksanakan oleh PARA PIHAK, sesuai dengan ketentuan peraturan perundang-undangan yang berlaku.</w:t>
      </w:r>
    </w:p>
    <w:p w:rsidR="007934A7" w:rsidRPr="00356D2E" w:rsidRDefault="007934A7" w:rsidP="007934A7">
      <w:pPr>
        <w:widowControl w:val="0"/>
        <w:autoSpaceDE w:val="0"/>
        <w:autoSpaceDN w:val="0"/>
        <w:adjustRightInd w:val="0"/>
        <w:spacing w:after="0" w:line="262" w:lineRule="exact"/>
        <w:rPr>
          <w:rFonts w:ascii="Calibri" w:hAnsi="Calibri" w:cs="Times New Roman"/>
          <w:sz w:val="24"/>
          <w:szCs w:val="24"/>
        </w:rPr>
      </w:pPr>
    </w:p>
    <w:tbl>
      <w:tblPr>
        <w:tblW w:w="9214" w:type="dxa"/>
        <w:tblLayout w:type="fixed"/>
        <w:tblCellMar>
          <w:left w:w="0" w:type="dxa"/>
          <w:right w:w="0" w:type="dxa"/>
        </w:tblCellMar>
        <w:tblLook w:val="0000" w:firstRow="0" w:lastRow="0" w:firstColumn="0" w:lastColumn="0" w:noHBand="0" w:noVBand="0"/>
      </w:tblPr>
      <w:tblGrid>
        <w:gridCol w:w="4683"/>
        <w:gridCol w:w="4531"/>
      </w:tblGrid>
      <w:tr w:rsidR="007934A7" w:rsidRPr="00356D2E" w:rsidTr="00076200">
        <w:trPr>
          <w:trHeight w:val="291"/>
        </w:trPr>
        <w:tc>
          <w:tcPr>
            <w:tcW w:w="4683" w:type="dxa"/>
            <w:vAlign w:val="bottom"/>
          </w:tcPr>
          <w:p w:rsidR="007934A7" w:rsidRPr="00356D2E" w:rsidRDefault="007934A7" w:rsidP="00D31854">
            <w:pPr>
              <w:widowControl w:val="0"/>
              <w:autoSpaceDE w:val="0"/>
              <w:autoSpaceDN w:val="0"/>
              <w:adjustRightInd w:val="0"/>
              <w:spacing w:after="0" w:line="240" w:lineRule="auto"/>
              <w:ind w:left="420"/>
              <w:jc w:val="center"/>
              <w:rPr>
                <w:rFonts w:ascii="Calibri" w:hAnsi="Calibri" w:cs="Times New Roman"/>
                <w:sz w:val="24"/>
                <w:szCs w:val="24"/>
              </w:rPr>
            </w:pPr>
            <w:r w:rsidRPr="00356D2E">
              <w:rPr>
                <w:rFonts w:ascii="Calibri" w:hAnsi="Calibri" w:cs="Times New Roman"/>
                <w:b/>
                <w:bCs/>
                <w:sz w:val="24"/>
                <w:szCs w:val="24"/>
              </w:rPr>
              <w:t>PIHAK PERTAMA</w:t>
            </w:r>
          </w:p>
        </w:tc>
        <w:tc>
          <w:tcPr>
            <w:tcW w:w="4531" w:type="dxa"/>
            <w:vAlign w:val="bottom"/>
          </w:tcPr>
          <w:p w:rsidR="007934A7" w:rsidRPr="00356D2E" w:rsidRDefault="007934A7" w:rsidP="00D31854">
            <w:pPr>
              <w:widowControl w:val="0"/>
              <w:autoSpaceDE w:val="0"/>
              <w:autoSpaceDN w:val="0"/>
              <w:adjustRightInd w:val="0"/>
              <w:spacing w:after="0" w:line="240" w:lineRule="auto"/>
              <w:ind w:left="560"/>
              <w:jc w:val="center"/>
              <w:rPr>
                <w:rFonts w:ascii="Calibri" w:hAnsi="Calibri" w:cs="Times New Roman"/>
                <w:sz w:val="24"/>
                <w:szCs w:val="24"/>
              </w:rPr>
            </w:pPr>
            <w:r w:rsidRPr="00356D2E">
              <w:rPr>
                <w:rFonts w:ascii="Calibri" w:hAnsi="Calibri" w:cs="Times New Roman"/>
                <w:b/>
                <w:bCs/>
                <w:sz w:val="24"/>
                <w:szCs w:val="24"/>
              </w:rPr>
              <w:t>PIHAK KEDUA</w:t>
            </w:r>
          </w:p>
        </w:tc>
      </w:tr>
      <w:tr w:rsidR="007934A7" w:rsidRPr="00356D2E" w:rsidTr="00076200">
        <w:trPr>
          <w:trHeight w:val="434"/>
        </w:trPr>
        <w:tc>
          <w:tcPr>
            <w:tcW w:w="4683" w:type="dxa"/>
            <w:vAlign w:val="bottom"/>
          </w:tcPr>
          <w:p w:rsidR="007934A7" w:rsidRDefault="007934A7" w:rsidP="00A03B01">
            <w:pPr>
              <w:widowControl w:val="0"/>
              <w:autoSpaceDE w:val="0"/>
              <w:autoSpaceDN w:val="0"/>
              <w:adjustRightInd w:val="0"/>
              <w:spacing w:after="0" w:line="240" w:lineRule="auto"/>
              <w:jc w:val="center"/>
              <w:rPr>
                <w:rFonts w:ascii="Calibri" w:hAnsi="Calibri" w:cs="Times New Roman"/>
                <w:sz w:val="24"/>
                <w:szCs w:val="24"/>
                <w:lang w:val="id-ID"/>
              </w:rPr>
            </w:pPr>
            <w:r w:rsidRPr="00356D2E">
              <w:rPr>
                <w:rFonts w:ascii="Calibri" w:hAnsi="Calibri" w:cs="Times New Roman"/>
                <w:sz w:val="24"/>
                <w:szCs w:val="24"/>
              </w:rPr>
              <w:t xml:space="preserve">Ketua Pengadilan </w:t>
            </w:r>
            <w:r w:rsidR="008B3E6A">
              <w:rPr>
                <w:rFonts w:ascii="Calibri" w:hAnsi="Calibri" w:cs="Times New Roman"/>
                <w:sz w:val="24"/>
                <w:szCs w:val="24"/>
                <w:lang w:val="id-ID"/>
              </w:rPr>
              <w:t>A</w:t>
            </w:r>
            <w:r w:rsidR="008B3E6A">
              <w:rPr>
                <w:rFonts w:ascii="Calibri" w:hAnsi="Calibri" w:cs="Times New Roman"/>
                <w:sz w:val="24"/>
                <w:szCs w:val="24"/>
              </w:rPr>
              <w:t xml:space="preserve">gama </w:t>
            </w:r>
            <w:r w:rsidR="00A42440">
              <w:rPr>
                <w:rFonts w:ascii="Calibri" w:hAnsi="Calibri" w:cs="Times New Roman"/>
                <w:sz w:val="24"/>
                <w:szCs w:val="24"/>
                <w:lang w:val="id-ID"/>
              </w:rPr>
              <w:t>Negara</w:t>
            </w:r>
            <w:r w:rsidRPr="00356D2E">
              <w:rPr>
                <w:rFonts w:ascii="Calibri" w:hAnsi="Calibri" w:cs="Times New Roman"/>
                <w:sz w:val="24"/>
                <w:szCs w:val="24"/>
              </w:rPr>
              <w:t>,</w:t>
            </w:r>
          </w:p>
          <w:p w:rsidR="00C43D83" w:rsidRDefault="00C43D83" w:rsidP="00D31854">
            <w:pPr>
              <w:widowControl w:val="0"/>
              <w:autoSpaceDE w:val="0"/>
              <w:autoSpaceDN w:val="0"/>
              <w:adjustRightInd w:val="0"/>
              <w:spacing w:after="0" w:line="240" w:lineRule="auto"/>
              <w:jc w:val="center"/>
              <w:rPr>
                <w:rFonts w:ascii="Calibri" w:hAnsi="Calibri" w:cs="Times New Roman"/>
                <w:sz w:val="24"/>
                <w:szCs w:val="24"/>
                <w:lang w:val="id-ID"/>
              </w:rPr>
            </w:pPr>
          </w:p>
          <w:p w:rsidR="00C43D83" w:rsidRDefault="00C43D83" w:rsidP="00E77D02">
            <w:pPr>
              <w:widowControl w:val="0"/>
              <w:autoSpaceDE w:val="0"/>
              <w:autoSpaceDN w:val="0"/>
              <w:adjustRightInd w:val="0"/>
              <w:spacing w:after="0" w:line="240" w:lineRule="auto"/>
              <w:rPr>
                <w:rFonts w:ascii="Calibri" w:hAnsi="Calibri" w:cs="Times New Roman"/>
                <w:sz w:val="24"/>
                <w:szCs w:val="24"/>
              </w:rPr>
            </w:pPr>
          </w:p>
          <w:p w:rsidR="00076200" w:rsidRPr="00076200" w:rsidRDefault="00076200" w:rsidP="00D31854">
            <w:pPr>
              <w:widowControl w:val="0"/>
              <w:autoSpaceDE w:val="0"/>
              <w:autoSpaceDN w:val="0"/>
              <w:adjustRightInd w:val="0"/>
              <w:spacing w:after="0" w:line="240" w:lineRule="auto"/>
              <w:jc w:val="center"/>
              <w:rPr>
                <w:rFonts w:ascii="Calibri" w:hAnsi="Calibri" w:cs="Times New Roman"/>
                <w:sz w:val="24"/>
                <w:szCs w:val="24"/>
              </w:rPr>
            </w:pPr>
          </w:p>
          <w:p w:rsidR="00C43D83" w:rsidRDefault="00C43D83" w:rsidP="00D31854">
            <w:pPr>
              <w:widowControl w:val="0"/>
              <w:autoSpaceDE w:val="0"/>
              <w:autoSpaceDN w:val="0"/>
              <w:adjustRightInd w:val="0"/>
              <w:spacing w:after="0" w:line="240" w:lineRule="auto"/>
              <w:jc w:val="center"/>
              <w:rPr>
                <w:rFonts w:ascii="Calibri" w:hAnsi="Calibri" w:cs="Times New Roman"/>
                <w:sz w:val="24"/>
                <w:szCs w:val="24"/>
                <w:lang w:val="id-ID"/>
              </w:rPr>
            </w:pPr>
          </w:p>
          <w:p w:rsidR="00C43D83" w:rsidRPr="00A03B01" w:rsidRDefault="00A03B01" w:rsidP="001840D5">
            <w:pPr>
              <w:widowControl w:val="0"/>
              <w:autoSpaceDE w:val="0"/>
              <w:autoSpaceDN w:val="0"/>
              <w:adjustRightInd w:val="0"/>
              <w:spacing w:after="0" w:line="240" w:lineRule="auto"/>
              <w:jc w:val="center"/>
              <w:rPr>
                <w:rFonts w:cstheme="minorHAnsi"/>
                <w:b/>
                <w:bCs/>
                <w:sz w:val="24"/>
                <w:szCs w:val="24"/>
                <w:lang w:val="id-ID"/>
              </w:rPr>
            </w:pPr>
            <w:r>
              <w:rPr>
                <w:rFonts w:ascii="Times New Roman" w:eastAsia="Times New Roman" w:hAnsi="Times New Roman" w:cs="Times New Roman"/>
                <w:sz w:val="24"/>
                <w:szCs w:val="24"/>
              </w:rPr>
              <w:t xml:space="preserve">    </w:t>
            </w:r>
            <w:r w:rsidR="00E77D02">
              <w:rPr>
                <w:rFonts w:eastAsia="Times New Roman" w:cstheme="minorHAnsi"/>
                <w:b/>
                <w:bCs/>
                <w:sz w:val="24"/>
                <w:szCs w:val="24"/>
              </w:rPr>
              <w:t>ABDUL</w:t>
            </w:r>
            <w:r w:rsidR="001840D5">
              <w:rPr>
                <w:rFonts w:eastAsia="Times New Roman" w:cstheme="minorHAnsi"/>
                <w:b/>
                <w:bCs/>
                <w:sz w:val="24"/>
                <w:szCs w:val="24"/>
              </w:rPr>
              <w:t>LAH, S.H.I., M.H.</w:t>
            </w:r>
          </w:p>
        </w:tc>
        <w:tc>
          <w:tcPr>
            <w:tcW w:w="4531" w:type="dxa"/>
            <w:vAlign w:val="bottom"/>
          </w:tcPr>
          <w:p w:rsidR="007934A7" w:rsidRDefault="001F3833" w:rsidP="003E4F98">
            <w:pPr>
              <w:widowControl w:val="0"/>
              <w:autoSpaceDE w:val="0"/>
              <w:autoSpaceDN w:val="0"/>
              <w:adjustRightInd w:val="0"/>
              <w:spacing w:after="0" w:line="240" w:lineRule="auto"/>
              <w:jc w:val="center"/>
              <w:rPr>
                <w:rFonts w:ascii="Calibri" w:hAnsi="Calibri" w:cs="Times New Roman"/>
                <w:sz w:val="24"/>
                <w:szCs w:val="24"/>
                <w:lang w:val="id-ID"/>
              </w:rPr>
            </w:pPr>
            <w:r>
              <w:rPr>
                <w:rFonts w:ascii="Calibri" w:hAnsi="Calibri" w:cs="Times New Roman"/>
                <w:sz w:val="24"/>
                <w:szCs w:val="24"/>
              </w:rPr>
              <w:t xml:space="preserve">       </w:t>
            </w:r>
            <w:r w:rsidR="00645B7D">
              <w:rPr>
                <w:rFonts w:ascii="Calibri" w:hAnsi="Calibri" w:cs="Times New Roman"/>
                <w:sz w:val="24"/>
                <w:szCs w:val="24"/>
              </w:rPr>
              <w:t xml:space="preserve">Ketua </w:t>
            </w:r>
            <w:r w:rsidR="00821E95">
              <w:rPr>
                <w:rFonts w:ascii="Calibri" w:hAnsi="Calibri" w:cs="Times New Roman"/>
                <w:sz w:val="24"/>
                <w:szCs w:val="24"/>
              </w:rPr>
              <w:t>Y</w:t>
            </w:r>
            <w:r w:rsidR="00645B7D">
              <w:rPr>
                <w:rFonts w:ascii="Calibri" w:hAnsi="Calibri" w:cs="Times New Roman"/>
                <w:sz w:val="24"/>
                <w:szCs w:val="24"/>
              </w:rPr>
              <w:t>L</w:t>
            </w:r>
            <w:r w:rsidR="003E4F98">
              <w:rPr>
                <w:rFonts w:ascii="Calibri" w:hAnsi="Calibri" w:cs="Times New Roman"/>
                <w:sz w:val="24"/>
                <w:szCs w:val="24"/>
              </w:rPr>
              <w:t xml:space="preserve">BH </w:t>
            </w:r>
            <w:r w:rsidR="00A0475B">
              <w:rPr>
                <w:rFonts w:ascii="Calibri" w:hAnsi="Calibri" w:cs="Times New Roman"/>
                <w:sz w:val="24"/>
                <w:szCs w:val="24"/>
              </w:rPr>
              <w:t>I</w:t>
            </w:r>
            <w:r w:rsidR="003E4F98">
              <w:rPr>
                <w:rFonts w:ascii="Calibri" w:hAnsi="Calibri" w:cs="Times New Roman"/>
                <w:sz w:val="24"/>
                <w:szCs w:val="24"/>
              </w:rPr>
              <w:t xml:space="preserve">AI </w:t>
            </w:r>
            <w:r>
              <w:rPr>
                <w:rFonts w:ascii="Calibri" w:hAnsi="Calibri" w:cs="Times New Roman"/>
                <w:sz w:val="24"/>
                <w:szCs w:val="24"/>
              </w:rPr>
              <w:t>Darul Ulum Kandangan</w:t>
            </w:r>
            <w:r w:rsidR="003E4F98">
              <w:rPr>
                <w:rFonts w:ascii="Calibri" w:hAnsi="Calibri" w:cs="Times New Roman"/>
                <w:sz w:val="24"/>
                <w:szCs w:val="24"/>
              </w:rPr>
              <w:t>,</w:t>
            </w:r>
          </w:p>
          <w:p w:rsidR="00C43D83" w:rsidRDefault="00C43D83" w:rsidP="003E4F98">
            <w:pPr>
              <w:widowControl w:val="0"/>
              <w:autoSpaceDE w:val="0"/>
              <w:autoSpaceDN w:val="0"/>
              <w:adjustRightInd w:val="0"/>
              <w:spacing w:after="0" w:line="240" w:lineRule="auto"/>
              <w:jc w:val="center"/>
              <w:rPr>
                <w:rFonts w:ascii="Calibri" w:hAnsi="Calibri" w:cs="Times New Roman"/>
                <w:sz w:val="24"/>
                <w:szCs w:val="24"/>
                <w:lang w:val="id-ID"/>
              </w:rPr>
            </w:pPr>
          </w:p>
          <w:p w:rsidR="00076200" w:rsidRDefault="00076200" w:rsidP="00E77D02">
            <w:pPr>
              <w:widowControl w:val="0"/>
              <w:autoSpaceDE w:val="0"/>
              <w:autoSpaceDN w:val="0"/>
              <w:adjustRightInd w:val="0"/>
              <w:spacing w:after="0" w:line="240" w:lineRule="auto"/>
              <w:rPr>
                <w:rFonts w:ascii="Calibri" w:hAnsi="Calibri" w:cs="Times New Roman"/>
                <w:sz w:val="24"/>
                <w:szCs w:val="24"/>
              </w:rPr>
            </w:pPr>
          </w:p>
          <w:p w:rsidR="00076200" w:rsidRPr="00076200" w:rsidRDefault="00076200" w:rsidP="003E4F98">
            <w:pPr>
              <w:widowControl w:val="0"/>
              <w:autoSpaceDE w:val="0"/>
              <w:autoSpaceDN w:val="0"/>
              <w:adjustRightInd w:val="0"/>
              <w:spacing w:after="0" w:line="240" w:lineRule="auto"/>
              <w:jc w:val="center"/>
              <w:rPr>
                <w:rFonts w:ascii="Calibri" w:hAnsi="Calibri" w:cs="Times New Roman"/>
                <w:sz w:val="24"/>
                <w:szCs w:val="24"/>
              </w:rPr>
            </w:pPr>
          </w:p>
          <w:p w:rsidR="00C43D83" w:rsidRDefault="00C43D83" w:rsidP="003E4F98">
            <w:pPr>
              <w:widowControl w:val="0"/>
              <w:autoSpaceDE w:val="0"/>
              <w:autoSpaceDN w:val="0"/>
              <w:adjustRightInd w:val="0"/>
              <w:spacing w:after="0" w:line="240" w:lineRule="auto"/>
              <w:jc w:val="center"/>
              <w:rPr>
                <w:rFonts w:ascii="Calibri" w:hAnsi="Calibri" w:cs="Times New Roman"/>
                <w:sz w:val="24"/>
                <w:szCs w:val="24"/>
                <w:lang w:val="id-ID"/>
              </w:rPr>
            </w:pPr>
          </w:p>
          <w:p w:rsidR="00C43D83" w:rsidRPr="00A03B01" w:rsidRDefault="008F3661" w:rsidP="00645B7D">
            <w:pPr>
              <w:widowControl w:val="0"/>
              <w:autoSpaceDE w:val="0"/>
              <w:autoSpaceDN w:val="0"/>
              <w:adjustRightInd w:val="0"/>
              <w:spacing w:after="0" w:line="240" w:lineRule="auto"/>
              <w:jc w:val="center"/>
              <w:rPr>
                <w:rFonts w:ascii="Calibri" w:hAnsi="Calibri" w:cs="Times New Roman"/>
                <w:b/>
                <w:bCs/>
                <w:sz w:val="24"/>
                <w:szCs w:val="24"/>
              </w:rPr>
            </w:pPr>
            <w:r>
              <w:rPr>
                <w:rFonts w:ascii="Calibri" w:hAnsi="Calibri" w:cs="Times New Roman"/>
                <w:b/>
                <w:bCs/>
                <w:sz w:val="24"/>
                <w:szCs w:val="24"/>
              </w:rPr>
              <w:t xml:space="preserve">    </w:t>
            </w:r>
            <w:r w:rsidRPr="00DB053B">
              <w:rPr>
                <w:rFonts w:ascii="Calibri" w:hAnsi="Calibri" w:cs="Times New Roman"/>
                <w:b/>
                <w:bCs/>
                <w:sz w:val="24"/>
                <w:szCs w:val="24"/>
              </w:rPr>
              <w:t>GUSTI MUHAMMAD SHADIQ, S.FIL.I., M.H.</w:t>
            </w:r>
          </w:p>
        </w:tc>
      </w:tr>
    </w:tbl>
    <w:p w:rsidR="007934A7" w:rsidRDefault="007934A7" w:rsidP="0052280B">
      <w:pPr>
        <w:widowControl w:val="0"/>
        <w:autoSpaceDE w:val="0"/>
        <w:autoSpaceDN w:val="0"/>
        <w:adjustRightInd w:val="0"/>
        <w:spacing w:after="0" w:line="200" w:lineRule="exact"/>
        <w:rPr>
          <w:rFonts w:ascii="Calibri" w:hAnsi="Calibri" w:cs="Times New Roman"/>
          <w:sz w:val="24"/>
          <w:szCs w:val="24"/>
        </w:rPr>
      </w:pPr>
    </w:p>
    <w:p w:rsidR="0052280B" w:rsidRDefault="0052280B" w:rsidP="0052280B">
      <w:pPr>
        <w:widowControl w:val="0"/>
        <w:autoSpaceDE w:val="0"/>
        <w:autoSpaceDN w:val="0"/>
        <w:adjustRightInd w:val="0"/>
        <w:spacing w:after="0" w:line="200" w:lineRule="exact"/>
        <w:rPr>
          <w:rFonts w:ascii="Calibri" w:hAnsi="Calibri" w:cs="Times New Roman"/>
          <w:sz w:val="24"/>
          <w:szCs w:val="24"/>
        </w:rPr>
      </w:pPr>
    </w:p>
    <w:p w:rsidR="0052280B" w:rsidRDefault="0052280B" w:rsidP="0052280B">
      <w:pPr>
        <w:widowControl w:val="0"/>
        <w:autoSpaceDE w:val="0"/>
        <w:autoSpaceDN w:val="0"/>
        <w:adjustRightInd w:val="0"/>
        <w:spacing w:after="0" w:line="200" w:lineRule="exact"/>
        <w:rPr>
          <w:rFonts w:ascii="Calibri" w:hAnsi="Calibri" w:cs="Times New Roman"/>
          <w:sz w:val="24"/>
          <w:szCs w:val="24"/>
        </w:rPr>
      </w:pPr>
    </w:p>
    <w:p w:rsidR="0052280B" w:rsidRDefault="0052280B" w:rsidP="0052280B">
      <w:pPr>
        <w:widowControl w:val="0"/>
        <w:autoSpaceDE w:val="0"/>
        <w:autoSpaceDN w:val="0"/>
        <w:adjustRightInd w:val="0"/>
        <w:spacing w:after="0" w:line="200" w:lineRule="exact"/>
        <w:rPr>
          <w:rFonts w:ascii="Calibri" w:hAnsi="Calibri" w:cs="Times New Roman"/>
          <w:sz w:val="24"/>
          <w:szCs w:val="24"/>
        </w:rPr>
      </w:pPr>
    </w:p>
    <w:p w:rsidR="0052280B" w:rsidRDefault="0052280B" w:rsidP="0052280B">
      <w:pPr>
        <w:widowControl w:val="0"/>
        <w:autoSpaceDE w:val="0"/>
        <w:autoSpaceDN w:val="0"/>
        <w:adjustRightInd w:val="0"/>
        <w:spacing w:after="0" w:line="200" w:lineRule="exact"/>
        <w:rPr>
          <w:rFonts w:ascii="Calibri" w:hAnsi="Calibri" w:cs="Times New Roman"/>
          <w:sz w:val="24"/>
          <w:szCs w:val="24"/>
        </w:rPr>
      </w:pPr>
    </w:p>
    <w:p w:rsidR="0052280B" w:rsidRDefault="0052280B" w:rsidP="0052280B">
      <w:pPr>
        <w:widowControl w:val="0"/>
        <w:autoSpaceDE w:val="0"/>
        <w:autoSpaceDN w:val="0"/>
        <w:adjustRightInd w:val="0"/>
        <w:spacing w:after="0" w:line="200" w:lineRule="exact"/>
        <w:rPr>
          <w:rFonts w:ascii="Calibri" w:hAnsi="Calibri" w:cs="Times New Roman"/>
          <w:sz w:val="24"/>
          <w:szCs w:val="24"/>
        </w:rPr>
      </w:pPr>
    </w:p>
    <w:p w:rsidR="0052280B" w:rsidRDefault="0052280B" w:rsidP="0052280B">
      <w:pPr>
        <w:widowControl w:val="0"/>
        <w:autoSpaceDE w:val="0"/>
        <w:autoSpaceDN w:val="0"/>
        <w:adjustRightInd w:val="0"/>
        <w:spacing w:after="0" w:line="200" w:lineRule="exact"/>
        <w:rPr>
          <w:rFonts w:ascii="Calibri" w:hAnsi="Calibri" w:cs="Times New Roman"/>
          <w:sz w:val="24"/>
          <w:szCs w:val="24"/>
        </w:rPr>
      </w:pPr>
    </w:p>
    <w:p w:rsidR="0052280B" w:rsidRDefault="0052280B" w:rsidP="0052280B">
      <w:pPr>
        <w:widowControl w:val="0"/>
        <w:autoSpaceDE w:val="0"/>
        <w:autoSpaceDN w:val="0"/>
        <w:adjustRightInd w:val="0"/>
        <w:spacing w:after="0" w:line="200" w:lineRule="exact"/>
        <w:rPr>
          <w:rFonts w:ascii="Calibri" w:hAnsi="Calibri" w:cs="Times New Roman"/>
          <w:sz w:val="24"/>
          <w:szCs w:val="24"/>
        </w:rPr>
      </w:pPr>
    </w:p>
    <w:p w:rsidR="00E77D02" w:rsidRDefault="00E77D02" w:rsidP="0052280B">
      <w:pPr>
        <w:widowControl w:val="0"/>
        <w:autoSpaceDE w:val="0"/>
        <w:autoSpaceDN w:val="0"/>
        <w:adjustRightInd w:val="0"/>
        <w:spacing w:after="0" w:line="200" w:lineRule="exact"/>
        <w:rPr>
          <w:rFonts w:ascii="Calibri" w:hAnsi="Calibri" w:cs="Times New Roman"/>
          <w:sz w:val="24"/>
          <w:szCs w:val="24"/>
        </w:rPr>
      </w:pPr>
    </w:p>
    <w:sectPr w:rsidR="00E77D02" w:rsidSect="00C56B61">
      <w:footerReference w:type="default" r:id="rId10"/>
      <w:pgSz w:w="11907" w:h="16840" w:code="9"/>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E8F" w:rsidRDefault="00D63E8F" w:rsidP="008F3661">
      <w:pPr>
        <w:spacing w:after="0" w:line="240" w:lineRule="auto"/>
      </w:pPr>
      <w:r>
        <w:separator/>
      </w:r>
    </w:p>
  </w:endnote>
  <w:endnote w:type="continuationSeparator" w:id="0">
    <w:p w:rsidR="00D63E8F" w:rsidRDefault="00D63E8F" w:rsidP="008F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891139"/>
      <w:docPartObj>
        <w:docPartGallery w:val="Page Numbers (Bottom of Page)"/>
        <w:docPartUnique/>
      </w:docPartObj>
    </w:sdtPr>
    <w:sdtEndPr>
      <w:rPr>
        <w:b/>
        <w:bCs/>
        <w:noProof/>
      </w:rPr>
    </w:sdtEndPr>
    <w:sdtContent>
      <w:p w:rsidR="00076200" w:rsidRPr="008F3661" w:rsidRDefault="00076200">
        <w:pPr>
          <w:pStyle w:val="Footer"/>
          <w:jc w:val="right"/>
          <w:rPr>
            <w:b/>
            <w:bCs/>
          </w:rPr>
        </w:pPr>
        <w:r w:rsidRPr="008F3661">
          <w:rPr>
            <w:b/>
            <w:bCs/>
            <w:noProof/>
          </w:rPr>
          <w:drawing>
            <wp:anchor distT="0" distB="0" distL="114300" distR="114300" simplePos="0" relativeHeight="251659264" behindDoc="1" locked="0" layoutInCell="1" allowOverlap="1" wp14:anchorId="1BE89DF0" wp14:editId="45FFB5FC">
              <wp:simplePos x="0" y="0"/>
              <wp:positionH relativeFrom="column">
                <wp:posOffset>58552</wp:posOffset>
              </wp:positionH>
              <wp:positionV relativeFrom="paragraph">
                <wp:posOffset>-707</wp:posOffset>
              </wp:positionV>
              <wp:extent cx="5874588" cy="284672"/>
              <wp:effectExtent l="0" t="0" r="0" b="0"/>
              <wp:wrapNone/>
              <wp:docPr id="5" name="Picture 5" descr="Download 700 Background Spanduk Hijau Gratis - Downloa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700 Background Spanduk Hijau Gratis - Download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4588" cy="28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661">
          <w:rPr>
            <w:b/>
            <w:bCs/>
          </w:rPr>
          <w:fldChar w:fldCharType="begin"/>
        </w:r>
        <w:r w:rsidRPr="008F3661">
          <w:rPr>
            <w:b/>
            <w:bCs/>
          </w:rPr>
          <w:instrText xml:space="preserve"> PAGE   \* MERGEFORMAT </w:instrText>
        </w:r>
        <w:r w:rsidRPr="008F3661">
          <w:rPr>
            <w:b/>
            <w:bCs/>
          </w:rPr>
          <w:fldChar w:fldCharType="separate"/>
        </w:r>
        <w:r w:rsidR="00647C3C">
          <w:rPr>
            <w:b/>
            <w:bCs/>
            <w:noProof/>
          </w:rPr>
          <w:t>1</w:t>
        </w:r>
        <w:r w:rsidRPr="008F3661">
          <w:rPr>
            <w:b/>
            <w:bCs/>
            <w:noProof/>
          </w:rPr>
          <w:fldChar w:fldCharType="end"/>
        </w:r>
      </w:p>
    </w:sdtContent>
  </w:sdt>
  <w:p w:rsidR="00076200" w:rsidRDefault="00076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E8F" w:rsidRDefault="00D63E8F" w:rsidP="008F3661">
      <w:pPr>
        <w:spacing w:after="0" w:line="240" w:lineRule="auto"/>
      </w:pPr>
      <w:r>
        <w:separator/>
      </w:r>
    </w:p>
  </w:footnote>
  <w:footnote w:type="continuationSeparator" w:id="0">
    <w:p w:rsidR="00D63E8F" w:rsidRDefault="00D63E8F" w:rsidP="008F3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ECC"/>
    <w:multiLevelType w:val="hybridMultilevel"/>
    <w:tmpl w:val="000046CF"/>
    <w:lvl w:ilvl="0" w:tplc="000001D3">
      <w:start w:val="1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7E"/>
    <w:multiLevelType w:val="hybridMultilevel"/>
    <w:tmpl w:val="00000035"/>
    <w:lvl w:ilvl="0" w:tplc="000007C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49E"/>
    <w:multiLevelType w:val="hybridMultilevel"/>
    <w:tmpl w:val="00002B0C"/>
    <w:lvl w:ilvl="0" w:tplc="000011F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CD4"/>
    <w:multiLevelType w:val="hybridMultilevel"/>
    <w:tmpl w:val="00005FA4"/>
    <w:lvl w:ilvl="0" w:tplc="0000205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039"/>
    <w:multiLevelType w:val="hybridMultilevel"/>
    <w:tmpl w:val="0000542C"/>
    <w:lvl w:ilvl="0" w:tplc="000019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DD5"/>
    <w:multiLevelType w:val="hybridMultilevel"/>
    <w:tmpl w:val="00006AD4"/>
    <w:lvl w:ilvl="0" w:tplc="00005A9F">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F1E"/>
    <w:multiLevelType w:val="hybridMultilevel"/>
    <w:tmpl w:val="00002833"/>
    <w:lvl w:ilvl="0" w:tplc="0000787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6732"/>
    <w:multiLevelType w:val="hybridMultilevel"/>
    <w:tmpl w:val="00006D22"/>
    <w:lvl w:ilvl="0" w:tplc="00001AF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BCB"/>
    <w:multiLevelType w:val="hybridMultilevel"/>
    <w:tmpl w:val="00000FC9"/>
    <w:lvl w:ilvl="0" w:tplc="00000E1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8E56EB"/>
    <w:multiLevelType w:val="hybridMultilevel"/>
    <w:tmpl w:val="5FD6EACA"/>
    <w:lvl w:ilvl="0" w:tplc="A9F23A40">
      <w:start w:val="1"/>
      <w:numFmt w:val="decimal"/>
      <w:lvlText w:val="(%1)"/>
      <w:lvlJc w:val="left"/>
      <w:pPr>
        <w:ind w:left="340" w:hanging="3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B619D2"/>
    <w:multiLevelType w:val="hybridMultilevel"/>
    <w:tmpl w:val="510A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058B"/>
    <w:multiLevelType w:val="hybridMultilevel"/>
    <w:tmpl w:val="96525318"/>
    <w:lvl w:ilvl="0" w:tplc="C6C27B60">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F743C"/>
    <w:multiLevelType w:val="hybridMultilevel"/>
    <w:tmpl w:val="96525318"/>
    <w:lvl w:ilvl="0" w:tplc="C6C27B60">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43C49"/>
    <w:multiLevelType w:val="hybridMultilevel"/>
    <w:tmpl w:val="96525318"/>
    <w:lvl w:ilvl="0" w:tplc="C6C27B60">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E354B"/>
    <w:multiLevelType w:val="hybridMultilevel"/>
    <w:tmpl w:val="96525318"/>
    <w:lvl w:ilvl="0" w:tplc="C6C27B60">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25EFE"/>
    <w:multiLevelType w:val="hybridMultilevel"/>
    <w:tmpl w:val="96525318"/>
    <w:lvl w:ilvl="0" w:tplc="C6C27B60">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2"/>
  </w:num>
  <w:num w:numId="5">
    <w:abstractNumId w:val="5"/>
  </w:num>
  <w:num w:numId="6">
    <w:abstractNumId w:val="3"/>
  </w:num>
  <w:num w:numId="7">
    <w:abstractNumId w:val="1"/>
  </w:num>
  <w:num w:numId="8">
    <w:abstractNumId w:val="7"/>
  </w:num>
  <w:num w:numId="9">
    <w:abstractNumId w:val="0"/>
  </w:num>
  <w:num w:numId="10">
    <w:abstractNumId w:val="15"/>
  </w:num>
  <w:num w:numId="11">
    <w:abstractNumId w:val="11"/>
  </w:num>
  <w:num w:numId="12">
    <w:abstractNumId w:val="13"/>
  </w:num>
  <w:num w:numId="13">
    <w:abstractNumId w:val="14"/>
  </w:num>
  <w:num w:numId="14">
    <w:abstractNumId w:val="12"/>
  </w:num>
  <w:num w:numId="15">
    <w:abstractNumId w:val="9"/>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56"/>
    <w:rsid w:val="00012028"/>
    <w:rsid w:val="0003294A"/>
    <w:rsid w:val="00035F3F"/>
    <w:rsid w:val="00076200"/>
    <w:rsid w:val="000807A2"/>
    <w:rsid w:val="0009045A"/>
    <w:rsid w:val="000C3A72"/>
    <w:rsid w:val="000F23B9"/>
    <w:rsid w:val="00104DBF"/>
    <w:rsid w:val="0014202D"/>
    <w:rsid w:val="001840D5"/>
    <w:rsid w:val="00193141"/>
    <w:rsid w:val="001A61CF"/>
    <w:rsid w:val="001B396A"/>
    <w:rsid w:val="001B77D6"/>
    <w:rsid w:val="001D1D5F"/>
    <w:rsid w:val="001F131F"/>
    <w:rsid w:val="001F3833"/>
    <w:rsid w:val="0022304A"/>
    <w:rsid w:val="0022445E"/>
    <w:rsid w:val="00280E5C"/>
    <w:rsid w:val="002D527B"/>
    <w:rsid w:val="002F58C6"/>
    <w:rsid w:val="00302A0D"/>
    <w:rsid w:val="0031408C"/>
    <w:rsid w:val="00314A93"/>
    <w:rsid w:val="003275C0"/>
    <w:rsid w:val="00366AFB"/>
    <w:rsid w:val="003E4F98"/>
    <w:rsid w:val="00403C2F"/>
    <w:rsid w:val="004124E1"/>
    <w:rsid w:val="004311F1"/>
    <w:rsid w:val="00485441"/>
    <w:rsid w:val="004916A0"/>
    <w:rsid w:val="00491EE0"/>
    <w:rsid w:val="004C7781"/>
    <w:rsid w:val="004F2E69"/>
    <w:rsid w:val="0052280B"/>
    <w:rsid w:val="00556152"/>
    <w:rsid w:val="005E3B05"/>
    <w:rsid w:val="005F1873"/>
    <w:rsid w:val="005F2A0E"/>
    <w:rsid w:val="005F3B7C"/>
    <w:rsid w:val="006215FC"/>
    <w:rsid w:val="006334D3"/>
    <w:rsid w:val="00645B7D"/>
    <w:rsid w:val="0064732C"/>
    <w:rsid w:val="00647C3C"/>
    <w:rsid w:val="006868B6"/>
    <w:rsid w:val="006921F7"/>
    <w:rsid w:val="00693122"/>
    <w:rsid w:val="00704848"/>
    <w:rsid w:val="007313EB"/>
    <w:rsid w:val="00745376"/>
    <w:rsid w:val="007523BD"/>
    <w:rsid w:val="007625AD"/>
    <w:rsid w:val="007934A7"/>
    <w:rsid w:val="0079569E"/>
    <w:rsid w:val="007B695E"/>
    <w:rsid w:val="007C6267"/>
    <w:rsid w:val="007F7A42"/>
    <w:rsid w:val="00821E95"/>
    <w:rsid w:val="0087314D"/>
    <w:rsid w:val="008A0957"/>
    <w:rsid w:val="008A0C20"/>
    <w:rsid w:val="008A0CE4"/>
    <w:rsid w:val="008A11EC"/>
    <w:rsid w:val="008B3E6A"/>
    <w:rsid w:val="008D7AC0"/>
    <w:rsid w:val="008F3661"/>
    <w:rsid w:val="009362AD"/>
    <w:rsid w:val="0097383F"/>
    <w:rsid w:val="009B0094"/>
    <w:rsid w:val="009B1FA5"/>
    <w:rsid w:val="009D68AF"/>
    <w:rsid w:val="00A03B01"/>
    <w:rsid w:val="00A046AB"/>
    <w:rsid w:val="00A0475B"/>
    <w:rsid w:val="00A24201"/>
    <w:rsid w:val="00A42440"/>
    <w:rsid w:val="00A47D93"/>
    <w:rsid w:val="00A747B8"/>
    <w:rsid w:val="00A87A50"/>
    <w:rsid w:val="00A95E27"/>
    <w:rsid w:val="00AE3C4C"/>
    <w:rsid w:val="00AE6DAE"/>
    <w:rsid w:val="00B02FFC"/>
    <w:rsid w:val="00B05122"/>
    <w:rsid w:val="00B27276"/>
    <w:rsid w:val="00B43002"/>
    <w:rsid w:val="00B43FF7"/>
    <w:rsid w:val="00B71CBB"/>
    <w:rsid w:val="00B91194"/>
    <w:rsid w:val="00BA3D20"/>
    <w:rsid w:val="00BB6631"/>
    <w:rsid w:val="00BC4926"/>
    <w:rsid w:val="00C0337A"/>
    <w:rsid w:val="00C074EA"/>
    <w:rsid w:val="00C17522"/>
    <w:rsid w:val="00C41193"/>
    <w:rsid w:val="00C43D83"/>
    <w:rsid w:val="00C56B61"/>
    <w:rsid w:val="00C61890"/>
    <w:rsid w:val="00C71FB3"/>
    <w:rsid w:val="00C94D85"/>
    <w:rsid w:val="00C954E3"/>
    <w:rsid w:val="00CF365C"/>
    <w:rsid w:val="00D05346"/>
    <w:rsid w:val="00D31854"/>
    <w:rsid w:val="00D63E8F"/>
    <w:rsid w:val="00DB053B"/>
    <w:rsid w:val="00DB06BC"/>
    <w:rsid w:val="00DC6F77"/>
    <w:rsid w:val="00E0035C"/>
    <w:rsid w:val="00E452E7"/>
    <w:rsid w:val="00E77D02"/>
    <w:rsid w:val="00E84407"/>
    <w:rsid w:val="00EB01D0"/>
    <w:rsid w:val="00ED4E56"/>
    <w:rsid w:val="00F243D3"/>
    <w:rsid w:val="00F50D6C"/>
    <w:rsid w:val="00FA22A5"/>
    <w:rsid w:val="00FB7736"/>
    <w:rsid w:val="00FD31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2008"/>
  <w15:docId w15:val="{9E8885F2-F10A-45FA-B199-EED4D531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E5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D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A0CE4"/>
    <w:pPr>
      <w:ind w:left="720"/>
      <w:contextualSpacing/>
    </w:pPr>
  </w:style>
  <w:style w:type="paragraph" w:styleId="BalloonText">
    <w:name w:val="Balloon Text"/>
    <w:basedOn w:val="Normal"/>
    <w:link w:val="BalloonTextChar"/>
    <w:uiPriority w:val="99"/>
    <w:semiHidden/>
    <w:unhideWhenUsed/>
    <w:rsid w:val="008B3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E6A"/>
    <w:rPr>
      <w:rFonts w:ascii="Tahoma" w:eastAsiaTheme="minorEastAsia" w:hAnsi="Tahoma" w:cs="Tahoma"/>
      <w:sz w:val="16"/>
      <w:szCs w:val="16"/>
    </w:rPr>
  </w:style>
  <w:style w:type="paragraph" w:styleId="Header">
    <w:name w:val="header"/>
    <w:basedOn w:val="Normal"/>
    <w:link w:val="HeaderChar"/>
    <w:uiPriority w:val="99"/>
    <w:unhideWhenUsed/>
    <w:rsid w:val="008F3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661"/>
    <w:rPr>
      <w:rFonts w:eastAsiaTheme="minorEastAsia"/>
    </w:rPr>
  </w:style>
  <w:style w:type="paragraph" w:styleId="Footer">
    <w:name w:val="footer"/>
    <w:basedOn w:val="Normal"/>
    <w:link w:val="FooterChar"/>
    <w:uiPriority w:val="99"/>
    <w:unhideWhenUsed/>
    <w:rsid w:val="008F3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661"/>
    <w:rPr>
      <w:rFonts w:eastAsiaTheme="minorEastAsia"/>
    </w:rPr>
  </w:style>
  <w:style w:type="paragraph" w:styleId="EndnoteText">
    <w:name w:val="endnote text"/>
    <w:basedOn w:val="Normal"/>
    <w:link w:val="EndnoteTextChar"/>
    <w:uiPriority w:val="99"/>
    <w:semiHidden/>
    <w:unhideWhenUsed/>
    <w:rsid w:val="005228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280B"/>
    <w:rPr>
      <w:rFonts w:eastAsiaTheme="minorEastAsia"/>
      <w:sz w:val="20"/>
      <w:szCs w:val="20"/>
    </w:rPr>
  </w:style>
  <w:style w:type="character" w:styleId="EndnoteReference">
    <w:name w:val="endnote reference"/>
    <w:basedOn w:val="DefaultParagraphFont"/>
    <w:uiPriority w:val="99"/>
    <w:semiHidden/>
    <w:unhideWhenUsed/>
    <w:rsid w:val="005228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2BBDF-0FB9-46C0-AFFE-1951F0D7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MyBook PRO K3</cp:lastModifiedBy>
  <cp:revision>2</cp:revision>
  <cp:lastPrinted>2026-01-02T01:35:00Z</cp:lastPrinted>
  <dcterms:created xsi:type="dcterms:W3CDTF">2026-01-02T01:41:00Z</dcterms:created>
  <dcterms:modified xsi:type="dcterms:W3CDTF">2026-01-02T01:41:00Z</dcterms:modified>
</cp:coreProperties>
</file>